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1F634" w14:textId="456F1D97" w:rsidR="00A265EC" w:rsidRDefault="00A265EC" w:rsidP="001D5B41">
      <w:pPr>
        <w:jc w:val="center"/>
        <w:rPr>
          <w:b/>
          <w:bCs/>
          <w:color w:val="1F3864" w:themeColor="accent1" w:themeShade="80"/>
          <w:sz w:val="72"/>
          <w:szCs w:val="72"/>
          <w:lang w:val="en-GB"/>
        </w:rPr>
      </w:pPr>
      <w:r>
        <w:rPr>
          <w:b/>
          <w:bCs/>
          <w:color w:val="1F3864" w:themeColor="accent1" w:themeShade="80"/>
          <w:sz w:val="72"/>
          <w:szCs w:val="72"/>
          <w:lang w:val="en-GB"/>
        </w:rPr>
        <w:t>Specifications Document for the eLearning modules software development</w:t>
      </w:r>
    </w:p>
    <w:p w14:paraId="6C462464" w14:textId="77777777" w:rsidR="00A265EC" w:rsidRDefault="00A265EC">
      <w:pPr>
        <w:rPr>
          <w:b/>
          <w:bCs/>
          <w:color w:val="1F3864" w:themeColor="accent1" w:themeShade="80"/>
          <w:sz w:val="72"/>
          <w:szCs w:val="72"/>
          <w:lang w:val="en-GB"/>
        </w:rPr>
      </w:pPr>
      <w:r>
        <w:rPr>
          <w:b/>
          <w:bCs/>
          <w:color w:val="1F3864" w:themeColor="accent1" w:themeShade="80"/>
          <w:sz w:val="72"/>
          <w:szCs w:val="72"/>
          <w:lang w:val="en-GB"/>
        </w:rPr>
        <w:br w:type="page"/>
      </w:r>
    </w:p>
    <w:sdt>
      <w:sdtPr>
        <w:id w:val="2043079953"/>
        <w:docPartObj>
          <w:docPartGallery w:val="Table of Contents"/>
          <w:docPartUnique/>
        </w:docPartObj>
      </w:sdtPr>
      <w:sdtEndPr>
        <w:rPr>
          <w:rFonts w:asciiTheme="minorHAnsi" w:eastAsiaTheme="minorHAnsi" w:hAnsiTheme="minorHAnsi" w:cstheme="minorBidi"/>
          <w:b/>
          <w:bCs/>
          <w:noProof/>
          <w:color w:val="auto"/>
          <w:sz w:val="22"/>
          <w:szCs w:val="22"/>
          <w:lang w:val="en-ZW"/>
        </w:rPr>
      </w:sdtEndPr>
      <w:sdtContent>
        <w:p w14:paraId="1EA0FD14" w14:textId="39DBB609" w:rsidR="00A265EC" w:rsidRDefault="00A265EC">
          <w:pPr>
            <w:pStyle w:val="TOCHeading"/>
          </w:pPr>
          <w:r>
            <w:t>Table of Contents</w:t>
          </w:r>
        </w:p>
        <w:p w14:paraId="76404BDC" w14:textId="3B38E079" w:rsidR="00A265EC" w:rsidRDefault="00A265EC">
          <w:pPr>
            <w:pStyle w:val="TOC1"/>
            <w:tabs>
              <w:tab w:val="right" w:leader="dot" w:pos="9016"/>
            </w:tabs>
            <w:rPr>
              <w:noProof/>
            </w:rPr>
          </w:pPr>
          <w:r>
            <w:fldChar w:fldCharType="begin"/>
          </w:r>
          <w:r>
            <w:instrText xml:space="preserve"> TOC \o "1-3" \h \z \u </w:instrText>
          </w:r>
          <w:r>
            <w:fldChar w:fldCharType="separate"/>
          </w:r>
          <w:hyperlink w:anchor="_Toc55684909" w:history="1">
            <w:r w:rsidRPr="00560106">
              <w:rPr>
                <w:rStyle w:val="Hyperlink"/>
                <w:i/>
                <w:iCs/>
                <w:noProof/>
              </w:rPr>
              <w:t>Module 1: Policy Essence and Objectives of BEAM</w:t>
            </w:r>
            <w:r>
              <w:rPr>
                <w:noProof/>
                <w:webHidden/>
              </w:rPr>
              <w:tab/>
            </w:r>
            <w:r>
              <w:rPr>
                <w:noProof/>
                <w:webHidden/>
              </w:rPr>
              <w:fldChar w:fldCharType="begin"/>
            </w:r>
            <w:r>
              <w:rPr>
                <w:noProof/>
                <w:webHidden/>
              </w:rPr>
              <w:instrText xml:space="preserve"> PAGEREF _Toc55684909 \h </w:instrText>
            </w:r>
            <w:r>
              <w:rPr>
                <w:noProof/>
                <w:webHidden/>
              </w:rPr>
            </w:r>
            <w:r>
              <w:rPr>
                <w:noProof/>
                <w:webHidden/>
              </w:rPr>
              <w:fldChar w:fldCharType="separate"/>
            </w:r>
            <w:r>
              <w:rPr>
                <w:noProof/>
                <w:webHidden/>
              </w:rPr>
              <w:t>3</w:t>
            </w:r>
            <w:r>
              <w:rPr>
                <w:noProof/>
                <w:webHidden/>
              </w:rPr>
              <w:fldChar w:fldCharType="end"/>
            </w:r>
          </w:hyperlink>
        </w:p>
        <w:p w14:paraId="1BAB23F2" w14:textId="5A4B9C4B" w:rsidR="00A265EC" w:rsidRDefault="00A265EC">
          <w:pPr>
            <w:pStyle w:val="TOC2"/>
            <w:tabs>
              <w:tab w:val="right" w:leader="dot" w:pos="9016"/>
            </w:tabs>
            <w:rPr>
              <w:noProof/>
            </w:rPr>
          </w:pPr>
          <w:hyperlink w:anchor="_Toc55684910" w:history="1">
            <w:r w:rsidRPr="00560106">
              <w:rPr>
                <w:rStyle w:val="Hyperlink"/>
                <w:noProof/>
                <w:lang w:val="en-GB"/>
              </w:rPr>
              <w:t>Session 1: Legal and policy underpinnings of BEAM</w:t>
            </w:r>
            <w:r>
              <w:rPr>
                <w:noProof/>
                <w:webHidden/>
              </w:rPr>
              <w:tab/>
            </w:r>
            <w:r>
              <w:rPr>
                <w:noProof/>
                <w:webHidden/>
              </w:rPr>
              <w:fldChar w:fldCharType="begin"/>
            </w:r>
            <w:r>
              <w:rPr>
                <w:noProof/>
                <w:webHidden/>
              </w:rPr>
              <w:instrText xml:space="preserve"> PAGEREF _Toc55684910 \h </w:instrText>
            </w:r>
            <w:r>
              <w:rPr>
                <w:noProof/>
                <w:webHidden/>
              </w:rPr>
            </w:r>
            <w:r>
              <w:rPr>
                <w:noProof/>
                <w:webHidden/>
              </w:rPr>
              <w:fldChar w:fldCharType="separate"/>
            </w:r>
            <w:r>
              <w:rPr>
                <w:noProof/>
                <w:webHidden/>
              </w:rPr>
              <w:t>3</w:t>
            </w:r>
            <w:r>
              <w:rPr>
                <w:noProof/>
                <w:webHidden/>
              </w:rPr>
              <w:fldChar w:fldCharType="end"/>
            </w:r>
          </w:hyperlink>
        </w:p>
        <w:p w14:paraId="0F8EB97C" w14:textId="1AEC6EA7" w:rsidR="00A265EC" w:rsidRDefault="00A265EC">
          <w:pPr>
            <w:pStyle w:val="TOC2"/>
            <w:tabs>
              <w:tab w:val="right" w:leader="dot" w:pos="9016"/>
            </w:tabs>
            <w:rPr>
              <w:noProof/>
            </w:rPr>
          </w:pPr>
          <w:hyperlink w:anchor="_Toc55684911" w:history="1">
            <w:r w:rsidRPr="00560106">
              <w:rPr>
                <w:rStyle w:val="Hyperlink"/>
                <w:noProof/>
                <w:lang w:val="en-GB"/>
              </w:rPr>
              <w:t>Session 2: BEAM programme objectives, principles and assistance package</w:t>
            </w:r>
            <w:r>
              <w:rPr>
                <w:noProof/>
                <w:webHidden/>
              </w:rPr>
              <w:tab/>
            </w:r>
            <w:r>
              <w:rPr>
                <w:noProof/>
                <w:webHidden/>
              </w:rPr>
              <w:fldChar w:fldCharType="begin"/>
            </w:r>
            <w:r>
              <w:rPr>
                <w:noProof/>
                <w:webHidden/>
              </w:rPr>
              <w:instrText xml:space="preserve"> PAGEREF _Toc55684911 \h </w:instrText>
            </w:r>
            <w:r>
              <w:rPr>
                <w:noProof/>
                <w:webHidden/>
              </w:rPr>
            </w:r>
            <w:r>
              <w:rPr>
                <w:noProof/>
                <w:webHidden/>
              </w:rPr>
              <w:fldChar w:fldCharType="separate"/>
            </w:r>
            <w:r>
              <w:rPr>
                <w:noProof/>
                <w:webHidden/>
              </w:rPr>
              <w:t>4</w:t>
            </w:r>
            <w:r>
              <w:rPr>
                <w:noProof/>
                <w:webHidden/>
              </w:rPr>
              <w:fldChar w:fldCharType="end"/>
            </w:r>
          </w:hyperlink>
        </w:p>
        <w:p w14:paraId="716E70DB" w14:textId="185F3481" w:rsidR="00A265EC" w:rsidRDefault="00A265EC">
          <w:pPr>
            <w:pStyle w:val="TOC2"/>
            <w:tabs>
              <w:tab w:val="right" w:leader="dot" w:pos="9016"/>
            </w:tabs>
            <w:rPr>
              <w:noProof/>
            </w:rPr>
          </w:pPr>
          <w:hyperlink w:anchor="_Toc55684912" w:history="1">
            <w:r w:rsidRPr="00560106">
              <w:rPr>
                <w:rStyle w:val="Hyperlink"/>
                <w:noProof/>
                <w:lang w:val="en-GB"/>
              </w:rPr>
              <w:t>Session 3: The BEAM Targeting Criteria and Assistance Package</w:t>
            </w:r>
            <w:r>
              <w:rPr>
                <w:noProof/>
                <w:webHidden/>
              </w:rPr>
              <w:tab/>
            </w:r>
            <w:r>
              <w:rPr>
                <w:noProof/>
                <w:webHidden/>
              </w:rPr>
              <w:fldChar w:fldCharType="begin"/>
            </w:r>
            <w:r>
              <w:rPr>
                <w:noProof/>
                <w:webHidden/>
              </w:rPr>
              <w:instrText xml:space="preserve"> PAGEREF _Toc55684912 \h </w:instrText>
            </w:r>
            <w:r>
              <w:rPr>
                <w:noProof/>
                <w:webHidden/>
              </w:rPr>
            </w:r>
            <w:r>
              <w:rPr>
                <w:noProof/>
                <w:webHidden/>
              </w:rPr>
              <w:fldChar w:fldCharType="separate"/>
            </w:r>
            <w:r>
              <w:rPr>
                <w:noProof/>
                <w:webHidden/>
              </w:rPr>
              <w:t>4</w:t>
            </w:r>
            <w:r>
              <w:rPr>
                <w:noProof/>
                <w:webHidden/>
              </w:rPr>
              <w:fldChar w:fldCharType="end"/>
            </w:r>
          </w:hyperlink>
        </w:p>
        <w:p w14:paraId="34EC8535" w14:textId="5603BAE9" w:rsidR="00A265EC" w:rsidRDefault="00A265EC">
          <w:pPr>
            <w:pStyle w:val="TOC1"/>
            <w:tabs>
              <w:tab w:val="right" w:leader="dot" w:pos="9016"/>
            </w:tabs>
            <w:rPr>
              <w:noProof/>
            </w:rPr>
          </w:pPr>
          <w:hyperlink w:anchor="_Toc55684913" w:history="1">
            <w:r w:rsidRPr="00560106">
              <w:rPr>
                <w:rStyle w:val="Hyperlink"/>
                <w:noProof/>
                <w:lang w:val="en-GB"/>
              </w:rPr>
              <w:t>MODULE II: FINANCING OF BEAM</w:t>
            </w:r>
            <w:r>
              <w:rPr>
                <w:noProof/>
                <w:webHidden/>
              </w:rPr>
              <w:tab/>
            </w:r>
            <w:r>
              <w:rPr>
                <w:noProof/>
                <w:webHidden/>
              </w:rPr>
              <w:fldChar w:fldCharType="begin"/>
            </w:r>
            <w:r>
              <w:rPr>
                <w:noProof/>
                <w:webHidden/>
              </w:rPr>
              <w:instrText xml:space="preserve"> PAGEREF _Toc55684913 \h </w:instrText>
            </w:r>
            <w:r>
              <w:rPr>
                <w:noProof/>
                <w:webHidden/>
              </w:rPr>
            </w:r>
            <w:r>
              <w:rPr>
                <w:noProof/>
                <w:webHidden/>
              </w:rPr>
              <w:fldChar w:fldCharType="separate"/>
            </w:r>
            <w:r>
              <w:rPr>
                <w:noProof/>
                <w:webHidden/>
              </w:rPr>
              <w:t>6</w:t>
            </w:r>
            <w:r>
              <w:rPr>
                <w:noProof/>
                <w:webHidden/>
              </w:rPr>
              <w:fldChar w:fldCharType="end"/>
            </w:r>
          </w:hyperlink>
        </w:p>
        <w:p w14:paraId="70BF21A3" w14:textId="5BFF6001" w:rsidR="00A265EC" w:rsidRDefault="00A265EC">
          <w:pPr>
            <w:pStyle w:val="TOC1"/>
            <w:tabs>
              <w:tab w:val="right" w:leader="dot" w:pos="9016"/>
            </w:tabs>
            <w:rPr>
              <w:noProof/>
            </w:rPr>
          </w:pPr>
          <w:hyperlink w:anchor="_Toc55684914" w:history="1">
            <w:r w:rsidRPr="00560106">
              <w:rPr>
                <w:rStyle w:val="Hyperlink"/>
                <w:noProof/>
                <w:lang w:val="en-GB"/>
              </w:rPr>
              <w:t>MODULE 4: BEAM IMPLEMENTATION CYCLE</w:t>
            </w:r>
            <w:r>
              <w:rPr>
                <w:noProof/>
                <w:webHidden/>
              </w:rPr>
              <w:tab/>
            </w:r>
            <w:r>
              <w:rPr>
                <w:noProof/>
                <w:webHidden/>
              </w:rPr>
              <w:fldChar w:fldCharType="begin"/>
            </w:r>
            <w:r>
              <w:rPr>
                <w:noProof/>
                <w:webHidden/>
              </w:rPr>
              <w:instrText xml:space="preserve"> PAGEREF _Toc55684914 \h </w:instrText>
            </w:r>
            <w:r>
              <w:rPr>
                <w:noProof/>
                <w:webHidden/>
              </w:rPr>
            </w:r>
            <w:r>
              <w:rPr>
                <w:noProof/>
                <w:webHidden/>
              </w:rPr>
              <w:fldChar w:fldCharType="separate"/>
            </w:r>
            <w:r>
              <w:rPr>
                <w:noProof/>
                <w:webHidden/>
              </w:rPr>
              <w:t>7</w:t>
            </w:r>
            <w:r>
              <w:rPr>
                <w:noProof/>
                <w:webHidden/>
              </w:rPr>
              <w:fldChar w:fldCharType="end"/>
            </w:r>
          </w:hyperlink>
        </w:p>
        <w:p w14:paraId="6F7A4CD1" w14:textId="5A6D7797" w:rsidR="00A265EC" w:rsidRDefault="00A265EC">
          <w:pPr>
            <w:pStyle w:val="TOC2"/>
            <w:tabs>
              <w:tab w:val="right" w:leader="dot" w:pos="9016"/>
            </w:tabs>
            <w:rPr>
              <w:noProof/>
            </w:rPr>
          </w:pPr>
          <w:hyperlink w:anchor="_Toc55684915" w:history="1">
            <w:r w:rsidRPr="00560106">
              <w:rPr>
                <w:rStyle w:val="Hyperlink"/>
                <w:noProof/>
                <w:lang w:val="en-GB"/>
              </w:rPr>
              <w:t>Session 1: Introducing the Module</w:t>
            </w:r>
            <w:r>
              <w:rPr>
                <w:noProof/>
                <w:webHidden/>
              </w:rPr>
              <w:tab/>
            </w:r>
            <w:r>
              <w:rPr>
                <w:noProof/>
                <w:webHidden/>
              </w:rPr>
              <w:fldChar w:fldCharType="begin"/>
            </w:r>
            <w:r>
              <w:rPr>
                <w:noProof/>
                <w:webHidden/>
              </w:rPr>
              <w:instrText xml:space="preserve"> PAGEREF _Toc55684915 \h </w:instrText>
            </w:r>
            <w:r>
              <w:rPr>
                <w:noProof/>
                <w:webHidden/>
              </w:rPr>
            </w:r>
            <w:r>
              <w:rPr>
                <w:noProof/>
                <w:webHidden/>
              </w:rPr>
              <w:fldChar w:fldCharType="separate"/>
            </w:r>
            <w:r>
              <w:rPr>
                <w:noProof/>
                <w:webHidden/>
              </w:rPr>
              <w:t>7</w:t>
            </w:r>
            <w:r>
              <w:rPr>
                <w:noProof/>
                <w:webHidden/>
              </w:rPr>
              <w:fldChar w:fldCharType="end"/>
            </w:r>
          </w:hyperlink>
        </w:p>
        <w:p w14:paraId="41E1EFA0" w14:textId="6E06A949" w:rsidR="00A265EC" w:rsidRDefault="00A265EC">
          <w:pPr>
            <w:pStyle w:val="TOC2"/>
            <w:tabs>
              <w:tab w:val="right" w:leader="dot" w:pos="9016"/>
            </w:tabs>
            <w:rPr>
              <w:noProof/>
            </w:rPr>
          </w:pPr>
          <w:hyperlink w:anchor="_Toc55684916" w:history="1">
            <w:r w:rsidRPr="00560106">
              <w:rPr>
                <w:rStyle w:val="Hyperlink"/>
                <w:noProof/>
                <w:lang w:val="en-GB"/>
              </w:rPr>
              <w:t>Session II: Rolling out BEAM to the communities</w:t>
            </w:r>
            <w:r>
              <w:rPr>
                <w:noProof/>
                <w:webHidden/>
              </w:rPr>
              <w:tab/>
            </w:r>
            <w:r>
              <w:rPr>
                <w:noProof/>
                <w:webHidden/>
              </w:rPr>
              <w:fldChar w:fldCharType="begin"/>
            </w:r>
            <w:r>
              <w:rPr>
                <w:noProof/>
                <w:webHidden/>
              </w:rPr>
              <w:instrText xml:space="preserve"> PAGEREF _Toc55684916 \h </w:instrText>
            </w:r>
            <w:r>
              <w:rPr>
                <w:noProof/>
                <w:webHidden/>
              </w:rPr>
            </w:r>
            <w:r>
              <w:rPr>
                <w:noProof/>
                <w:webHidden/>
              </w:rPr>
              <w:fldChar w:fldCharType="separate"/>
            </w:r>
            <w:r>
              <w:rPr>
                <w:noProof/>
                <w:webHidden/>
              </w:rPr>
              <w:t>7</w:t>
            </w:r>
            <w:r>
              <w:rPr>
                <w:noProof/>
                <w:webHidden/>
              </w:rPr>
              <w:fldChar w:fldCharType="end"/>
            </w:r>
          </w:hyperlink>
        </w:p>
        <w:p w14:paraId="13B2B727" w14:textId="185F6DAB" w:rsidR="00A265EC" w:rsidRDefault="00A265EC">
          <w:pPr>
            <w:pStyle w:val="TOC2"/>
            <w:tabs>
              <w:tab w:val="right" w:leader="dot" w:pos="9016"/>
            </w:tabs>
            <w:rPr>
              <w:noProof/>
            </w:rPr>
          </w:pPr>
          <w:hyperlink w:anchor="_Toc55684917" w:history="1">
            <w:r w:rsidRPr="00560106">
              <w:rPr>
                <w:rStyle w:val="Hyperlink"/>
                <w:noProof/>
                <w:lang w:val="en-GB"/>
              </w:rPr>
              <w:t>Session 2: Beneficiary nomination and planning to retain OVC in school</w:t>
            </w:r>
            <w:r>
              <w:rPr>
                <w:noProof/>
                <w:webHidden/>
              </w:rPr>
              <w:tab/>
            </w:r>
            <w:r>
              <w:rPr>
                <w:noProof/>
                <w:webHidden/>
              </w:rPr>
              <w:fldChar w:fldCharType="begin"/>
            </w:r>
            <w:r>
              <w:rPr>
                <w:noProof/>
                <w:webHidden/>
              </w:rPr>
              <w:instrText xml:space="preserve"> PAGEREF _Toc55684917 \h </w:instrText>
            </w:r>
            <w:r>
              <w:rPr>
                <w:noProof/>
                <w:webHidden/>
              </w:rPr>
            </w:r>
            <w:r>
              <w:rPr>
                <w:noProof/>
                <w:webHidden/>
              </w:rPr>
              <w:fldChar w:fldCharType="separate"/>
            </w:r>
            <w:r>
              <w:rPr>
                <w:noProof/>
                <w:webHidden/>
              </w:rPr>
              <w:t>9</w:t>
            </w:r>
            <w:r>
              <w:rPr>
                <w:noProof/>
                <w:webHidden/>
              </w:rPr>
              <w:fldChar w:fldCharType="end"/>
            </w:r>
          </w:hyperlink>
        </w:p>
        <w:p w14:paraId="4A290778" w14:textId="02F69173" w:rsidR="00A265EC" w:rsidRDefault="00A265EC">
          <w:pPr>
            <w:pStyle w:val="TOC2"/>
            <w:tabs>
              <w:tab w:val="right" w:leader="dot" w:pos="9016"/>
            </w:tabs>
            <w:rPr>
              <w:noProof/>
            </w:rPr>
          </w:pPr>
          <w:hyperlink w:anchor="_Toc55684918" w:history="1">
            <w:r w:rsidRPr="00560106">
              <w:rPr>
                <w:rStyle w:val="Hyperlink"/>
                <w:noProof/>
                <w:lang w:val="en-GB"/>
              </w:rPr>
              <w:t>Session 3: BEAM Beneficiary Selection</w:t>
            </w:r>
            <w:r>
              <w:rPr>
                <w:noProof/>
                <w:webHidden/>
              </w:rPr>
              <w:tab/>
            </w:r>
            <w:r>
              <w:rPr>
                <w:noProof/>
                <w:webHidden/>
              </w:rPr>
              <w:fldChar w:fldCharType="begin"/>
            </w:r>
            <w:r>
              <w:rPr>
                <w:noProof/>
                <w:webHidden/>
              </w:rPr>
              <w:instrText xml:space="preserve"> PAGEREF _Toc55684918 \h </w:instrText>
            </w:r>
            <w:r>
              <w:rPr>
                <w:noProof/>
                <w:webHidden/>
              </w:rPr>
            </w:r>
            <w:r>
              <w:rPr>
                <w:noProof/>
                <w:webHidden/>
              </w:rPr>
              <w:fldChar w:fldCharType="separate"/>
            </w:r>
            <w:r>
              <w:rPr>
                <w:noProof/>
                <w:webHidden/>
              </w:rPr>
              <w:t>9</w:t>
            </w:r>
            <w:r>
              <w:rPr>
                <w:noProof/>
                <w:webHidden/>
              </w:rPr>
              <w:fldChar w:fldCharType="end"/>
            </w:r>
          </w:hyperlink>
        </w:p>
        <w:p w14:paraId="23105831" w14:textId="525FDE10" w:rsidR="00A265EC" w:rsidRDefault="00A265EC">
          <w:pPr>
            <w:pStyle w:val="TOC2"/>
            <w:tabs>
              <w:tab w:val="right" w:leader="dot" w:pos="9016"/>
            </w:tabs>
            <w:rPr>
              <w:noProof/>
            </w:rPr>
          </w:pPr>
          <w:hyperlink w:anchor="_Toc55684919" w:history="1">
            <w:r w:rsidRPr="00560106">
              <w:rPr>
                <w:rStyle w:val="Hyperlink"/>
                <w:noProof/>
                <w:lang w:val="en-GB"/>
              </w:rPr>
              <w:t>Session 4: Completion of BEAM Payment Application Forms</w:t>
            </w:r>
            <w:r>
              <w:rPr>
                <w:noProof/>
                <w:webHidden/>
              </w:rPr>
              <w:tab/>
            </w:r>
            <w:r>
              <w:rPr>
                <w:noProof/>
                <w:webHidden/>
              </w:rPr>
              <w:fldChar w:fldCharType="begin"/>
            </w:r>
            <w:r>
              <w:rPr>
                <w:noProof/>
                <w:webHidden/>
              </w:rPr>
              <w:instrText xml:space="preserve"> PAGEREF _Toc55684919 \h </w:instrText>
            </w:r>
            <w:r>
              <w:rPr>
                <w:noProof/>
                <w:webHidden/>
              </w:rPr>
            </w:r>
            <w:r>
              <w:rPr>
                <w:noProof/>
                <w:webHidden/>
              </w:rPr>
              <w:fldChar w:fldCharType="separate"/>
            </w:r>
            <w:r>
              <w:rPr>
                <w:noProof/>
                <w:webHidden/>
              </w:rPr>
              <w:t>10</w:t>
            </w:r>
            <w:r>
              <w:rPr>
                <w:noProof/>
                <w:webHidden/>
              </w:rPr>
              <w:fldChar w:fldCharType="end"/>
            </w:r>
          </w:hyperlink>
        </w:p>
        <w:p w14:paraId="45142239" w14:textId="1643935A" w:rsidR="00A265EC" w:rsidRDefault="00A265EC">
          <w:pPr>
            <w:pStyle w:val="TOC2"/>
            <w:tabs>
              <w:tab w:val="right" w:leader="dot" w:pos="9016"/>
            </w:tabs>
            <w:rPr>
              <w:noProof/>
            </w:rPr>
          </w:pPr>
          <w:hyperlink w:anchor="_Toc55684920" w:history="1">
            <w:r w:rsidRPr="00560106">
              <w:rPr>
                <w:rStyle w:val="Hyperlink"/>
                <w:noProof/>
                <w:lang w:val="en-GB"/>
              </w:rPr>
              <w:t>Session 5: Continuation on BEAM, Replacement and Exit from BEAM</w:t>
            </w:r>
            <w:r>
              <w:rPr>
                <w:noProof/>
                <w:webHidden/>
              </w:rPr>
              <w:tab/>
            </w:r>
            <w:r>
              <w:rPr>
                <w:noProof/>
                <w:webHidden/>
              </w:rPr>
              <w:fldChar w:fldCharType="begin"/>
            </w:r>
            <w:r>
              <w:rPr>
                <w:noProof/>
                <w:webHidden/>
              </w:rPr>
              <w:instrText xml:space="preserve"> PAGEREF _Toc55684920 \h </w:instrText>
            </w:r>
            <w:r>
              <w:rPr>
                <w:noProof/>
                <w:webHidden/>
              </w:rPr>
            </w:r>
            <w:r>
              <w:rPr>
                <w:noProof/>
                <w:webHidden/>
              </w:rPr>
              <w:fldChar w:fldCharType="separate"/>
            </w:r>
            <w:r>
              <w:rPr>
                <w:noProof/>
                <w:webHidden/>
              </w:rPr>
              <w:t>12</w:t>
            </w:r>
            <w:r>
              <w:rPr>
                <w:noProof/>
                <w:webHidden/>
              </w:rPr>
              <w:fldChar w:fldCharType="end"/>
            </w:r>
          </w:hyperlink>
        </w:p>
        <w:p w14:paraId="3071B70E" w14:textId="4D3EA277" w:rsidR="00A265EC" w:rsidRDefault="00A265EC">
          <w:pPr>
            <w:pStyle w:val="TOC1"/>
            <w:tabs>
              <w:tab w:val="right" w:leader="dot" w:pos="9016"/>
            </w:tabs>
            <w:rPr>
              <w:noProof/>
            </w:rPr>
          </w:pPr>
          <w:hyperlink w:anchor="_Toc55684921" w:history="1">
            <w:r w:rsidRPr="00560106">
              <w:rPr>
                <w:rStyle w:val="Hyperlink"/>
                <w:noProof/>
                <w:lang w:val="en-GB"/>
              </w:rPr>
              <w:t>MODULE 5: DISPUTE SETTLEMENT MECHANISMS</w:t>
            </w:r>
            <w:r>
              <w:rPr>
                <w:noProof/>
                <w:webHidden/>
              </w:rPr>
              <w:tab/>
            </w:r>
            <w:r>
              <w:rPr>
                <w:noProof/>
                <w:webHidden/>
              </w:rPr>
              <w:fldChar w:fldCharType="begin"/>
            </w:r>
            <w:r>
              <w:rPr>
                <w:noProof/>
                <w:webHidden/>
              </w:rPr>
              <w:instrText xml:space="preserve"> PAGEREF _Toc55684921 \h </w:instrText>
            </w:r>
            <w:r>
              <w:rPr>
                <w:noProof/>
                <w:webHidden/>
              </w:rPr>
            </w:r>
            <w:r>
              <w:rPr>
                <w:noProof/>
                <w:webHidden/>
              </w:rPr>
              <w:fldChar w:fldCharType="separate"/>
            </w:r>
            <w:r>
              <w:rPr>
                <w:noProof/>
                <w:webHidden/>
              </w:rPr>
              <w:t>13</w:t>
            </w:r>
            <w:r>
              <w:rPr>
                <w:noProof/>
                <w:webHidden/>
              </w:rPr>
              <w:fldChar w:fldCharType="end"/>
            </w:r>
          </w:hyperlink>
        </w:p>
        <w:p w14:paraId="15885F77" w14:textId="137E1752" w:rsidR="00A265EC" w:rsidRDefault="00A265EC">
          <w:pPr>
            <w:pStyle w:val="TOC1"/>
            <w:tabs>
              <w:tab w:val="right" w:leader="dot" w:pos="9016"/>
            </w:tabs>
            <w:rPr>
              <w:noProof/>
            </w:rPr>
          </w:pPr>
          <w:hyperlink w:anchor="_Toc55684922" w:history="1">
            <w:r w:rsidRPr="00560106">
              <w:rPr>
                <w:rStyle w:val="Hyperlink"/>
                <w:noProof/>
                <w:lang w:val="en-GB"/>
              </w:rPr>
              <w:t>MODULE 7: PROGRAMME INSTITUTIONAL ARRANGEMENTS</w:t>
            </w:r>
            <w:r>
              <w:rPr>
                <w:noProof/>
                <w:webHidden/>
              </w:rPr>
              <w:tab/>
            </w:r>
            <w:r>
              <w:rPr>
                <w:noProof/>
                <w:webHidden/>
              </w:rPr>
              <w:fldChar w:fldCharType="begin"/>
            </w:r>
            <w:r>
              <w:rPr>
                <w:noProof/>
                <w:webHidden/>
              </w:rPr>
              <w:instrText xml:space="preserve"> PAGEREF _Toc55684922 \h </w:instrText>
            </w:r>
            <w:r>
              <w:rPr>
                <w:noProof/>
                <w:webHidden/>
              </w:rPr>
            </w:r>
            <w:r>
              <w:rPr>
                <w:noProof/>
                <w:webHidden/>
              </w:rPr>
              <w:fldChar w:fldCharType="separate"/>
            </w:r>
            <w:r>
              <w:rPr>
                <w:noProof/>
                <w:webHidden/>
              </w:rPr>
              <w:t>13</w:t>
            </w:r>
            <w:r>
              <w:rPr>
                <w:noProof/>
                <w:webHidden/>
              </w:rPr>
              <w:fldChar w:fldCharType="end"/>
            </w:r>
          </w:hyperlink>
        </w:p>
        <w:p w14:paraId="2119A423" w14:textId="67516D51" w:rsidR="00A265EC" w:rsidRDefault="00A265EC">
          <w:r>
            <w:rPr>
              <w:b/>
              <w:bCs/>
              <w:noProof/>
            </w:rPr>
            <w:fldChar w:fldCharType="end"/>
          </w:r>
        </w:p>
      </w:sdtContent>
    </w:sdt>
    <w:p w14:paraId="7AF40CAA" w14:textId="77777777" w:rsidR="00A265EC" w:rsidRDefault="00A265EC" w:rsidP="001D5B41">
      <w:pPr>
        <w:jc w:val="center"/>
        <w:rPr>
          <w:b/>
          <w:bCs/>
          <w:color w:val="1F3864" w:themeColor="accent1" w:themeShade="80"/>
          <w:sz w:val="72"/>
          <w:szCs w:val="72"/>
          <w:lang w:val="en-GB"/>
        </w:rPr>
      </w:pPr>
    </w:p>
    <w:p w14:paraId="580E3686" w14:textId="77777777" w:rsidR="00A265EC" w:rsidRDefault="00A265EC">
      <w:pPr>
        <w:rPr>
          <w:b/>
          <w:bCs/>
          <w:color w:val="1F3864" w:themeColor="accent1" w:themeShade="80"/>
          <w:sz w:val="72"/>
          <w:szCs w:val="72"/>
          <w:lang w:val="en-GB"/>
        </w:rPr>
      </w:pPr>
      <w:r>
        <w:rPr>
          <w:b/>
          <w:bCs/>
          <w:color w:val="1F3864" w:themeColor="accent1" w:themeShade="80"/>
          <w:sz w:val="72"/>
          <w:szCs w:val="72"/>
          <w:lang w:val="en-GB"/>
        </w:rPr>
        <w:br w:type="page"/>
      </w:r>
    </w:p>
    <w:p w14:paraId="2297A949" w14:textId="7F96D249" w:rsidR="00111A33" w:rsidRPr="001D5B41" w:rsidRDefault="00F72958" w:rsidP="001D5B41">
      <w:pPr>
        <w:jc w:val="center"/>
        <w:rPr>
          <w:b/>
          <w:bCs/>
          <w:color w:val="1F3864" w:themeColor="accent1" w:themeShade="80"/>
          <w:sz w:val="72"/>
          <w:szCs w:val="72"/>
          <w:lang w:val="en-GB"/>
        </w:rPr>
      </w:pPr>
      <w:r w:rsidRPr="001D5B41">
        <w:rPr>
          <w:b/>
          <w:bCs/>
          <w:color w:val="1F3864" w:themeColor="accent1" w:themeShade="80"/>
          <w:sz w:val="72"/>
          <w:szCs w:val="72"/>
          <w:lang w:val="en-GB"/>
        </w:rPr>
        <w:t>BASIC EDUCATION ASSISTANCE MODULE</w:t>
      </w:r>
    </w:p>
    <w:p w14:paraId="2297A94A" w14:textId="77777777" w:rsidR="00F72958" w:rsidRPr="001D5B41" w:rsidRDefault="00F72958" w:rsidP="001D5B41">
      <w:pPr>
        <w:jc w:val="center"/>
        <w:rPr>
          <w:b/>
          <w:bCs/>
          <w:sz w:val="72"/>
          <w:szCs w:val="72"/>
          <w:lang w:val="en-GB"/>
        </w:rPr>
      </w:pPr>
    </w:p>
    <w:p w14:paraId="2297A94D" w14:textId="77777777" w:rsidR="00F72958" w:rsidRDefault="00F72958">
      <w:pPr>
        <w:rPr>
          <w:b/>
          <w:bCs/>
          <w:lang w:val="en-GB"/>
        </w:rPr>
      </w:pPr>
      <w:r>
        <w:rPr>
          <w:b/>
          <w:bCs/>
          <w:lang w:val="en-GB"/>
        </w:rPr>
        <w:br w:type="page"/>
      </w:r>
    </w:p>
    <w:p w14:paraId="2297A94E" w14:textId="77777777" w:rsidR="009E06C8" w:rsidRPr="00F72958" w:rsidRDefault="009E06C8" w:rsidP="00F72958">
      <w:pPr>
        <w:pStyle w:val="Heading1"/>
        <w:rPr>
          <w:rStyle w:val="IntenseEmphasis"/>
        </w:rPr>
      </w:pPr>
      <w:bookmarkStart w:id="0" w:name="_Toc55684909"/>
      <w:r w:rsidRPr="00F72958">
        <w:rPr>
          <w:rStyle w:val="IntenseEmphasis"/>
        </w:rPr>
        <w:lastRenderedPageBreak/>
        <w:t xml:space="preserve">Module </w:t>
      </w:r>
      <w:r w:rsidR="00C204A2" w:rsidRPr="00F72958">
        <w:rPr>
          <w:rStyle w:val="IntenseEmphasis"/>
        </w:rPr>
        <w:t>1: Policy Essence and Objectives of BEAM</w:t>
      </w:r>
      <w:bookmarkEnd w:id="0"/>
    </w:p>
    <w:p w14:paraId="2297A94F" w14:textId="15EDF829" w:rsidR="009E06C8" w:rsidRDefault="009E06C8">
      <w:pPr>
        <w:rPr>
          <w:lang w:val="en-GB"/>
        </w:rPr>
      </w:pPr>
      <w:r>
        <w:rPr>
          <w:b/>
          <w:bCs/>
          <w:lang w:val="en-GB"/>
        </w:rPr>
        <w:t>Objective</w:t>
      </w:r>
      <w:r w:rsidR="00A265EC">
        <w:rPr>
          <w:b/>
          <w:bCs/>
          <w:lang w:val="en-GB"/>
        </w:rPr>
        <w:t>s Section</w:t>
      </w:r>
      <w:r>
        <w:rPr>
          <w:b/>
          <w:bCs/>
          <w:lang w:val="en-GB"/>
        </w:rPr>
        <w:t xml:space="preserve">: </w:t>
      </w:r>
      <w:r>
        <w:rPr>
          <w:lang w:val="en-GB"/>
        </w:rPr>
        <w:t>To outline the rationale of BEAM</w:t>
      </w:r>
    </w:p>
    <w:p w14:paraId="2297A950" w14:textId="77777777" w:rsidR="009E06C8" w:rsidRDefault="00F31668">
      <w:pPr>
        <w:rPr>
          <w:lang w:val="en-GB"/>
        </w:rPr>
      </w:pPr>
      <w:r w:rsidRPr="00F31668">
        <w:rPr>
          <w:b/>
          <w:bCs/>
          <w:lang w:val="en-GB"/>
        </w:rPr>
        <w:t>Expected results</w:t>
      </w:r>
      <w:r w:rsidR="009E06C8" w:rsidRPr="00F31668">
        <w:rPr>
          <w:b/>
          <w:bCs/>
          <w:lang w:val="en-GB"/>
        </w:rPr>
        <w:t>:</w:t>
      </w:r>
      <w:r w:rsidR="009E06C8">
        <w:rPr>
          <w:lang w:val="en-GB"/>
        </w:rPr>
        <w:t xml:space="preserve"> By the end of the </w:t>
      </w:r>
      <w:r w:rsidR="003F3DCF">
        <w:rPr>
          <w:lang w:val="en-GB"/>
        </w:rPr>
        <w:t>Module</w:t>
      </w:r>
      <w:r w:rsidR="009E06C8">
        <w:rPr>
          <w:lang w:val="en-GB"/>
        </w:rPr>
        <w:t xml:space="preserve"> participants will be able to explain:</w:t>
      </w:r>
    </w:p>
    <w:p w14:paraId="2297A951" w14:textId="77777777" w:rsidR="009E06C8" w:rsidRDefault="009E06C8" w:rsidP="00BE3EA0">
      <w:pPr>
        <w:pStyle w:val="ListParagraph"/>
        <w:numPr>
          <w:ilvl w:val="0"/>
          <w:numId w:val="19"/>
        </w:numPr>
        <w:rPr>
          <w:lang w:val="en-GB"/>
        </w:rPr>
      </w:pPr>
      <w:r>
        <w:rPr>
          <w:lang w:val="en-GB"/>
        </w:rPr>
        <w:t>The legal and policy underpinnings of BEAM;</w:t>
      </w:r>
    </w:p>
    <w:p w14:paraId="2297A952" w14:textId="77777777" w:rsidR="009E06C8" w:rsidRDefault="009E06C8" w:rsidP="00BE3EA0">
      <w:pPr>
        <w:pStyle w:val="ListParagraph"/>
        <w:numPr>
          <w:ilvl w:val="0"/>
          <w:numId w:val="19"/>
        </w:numPr>
        <w:rPr>
          <w:lang w:val="en-GB"/>
        </w:rPr>
      </w:pPr>
      <w:r>
        <w:rPr>
          <w:lang w:val="en-GB"/>
        </w:rPr>
        <w:t>The principles and policy objectives of BEAM;</w:t>
      </w:r>
    </w:p>
    <w:p w14:paraId="2297A953" w14:textId="77777777" w:rsidR="009E06C8" w:rsidRDefault="00F54817" w:rsidP="00BE3EA0">
      <w:pPr>
        <w:pStyle w:val="ListParagraph"/>
        <w:numPr>
          <w:ilvl w:val="0"/>
          <w:numId w:val="19"/>
        </w:numPr>
        <w:rPr>
          <w:lang w:val="en-GB"/>
        </w:rPr>
      </w:pPr>
      <w:r>
        <w:rPr>
          <w:lang w:val="en-GB"/>
        </w:rPr>
        <w:t>How BEAM is financed and the BEAM resource allocation model;</w:t>
      </w:r>
    </w:p>
    <w:p w14:paraId="2297A954" w14:textId="77777777" w:rsidR="00F54817" w:rsidRPr="00F54817" w:rsidRDefault="00F54817" w:rsidP="00BE3EA0">
      <w:pPr>
        <w:pStyle w:val="ListParagraph"/>
        <w:numPr>
          <w:ilvl w:val="0"/>
          <w:numId w:val="19"/>
        </w:numPr>
        <w:rPr>
          <w:b/>
          <w:bCs/>
          <w:lang w:val="en-GB"/>
        </w:rPr>
      </w:pPr>
      <w:r w:rsidRPr="00F54817">
        <w:rPr>
          <w:lang w:val="en-GB"/>
        </w:rPr>
        <w:t>The BEAM assistance packa</w:t>
      </w:r>
      <w:r>
        <w:rPr>
          <w:lang w:val="en-GB"/>
        </w:rPr>
        <w:t>ge;</w:t>
      </w:r>
    </w:p>
    <w:p w14:paraId="2297A955" w14:textId="77777777" w:rsidR="00F54817" w:rsidRPr="00F72958" w:rsidRDefault="00F54817" w:rsidP="00BE3EA0">
      <w:pPr>
        <w:pStyle w:val="ListParagraph"/>
        <w:numPr>
          <w:ilvl w:val="0"/>
          <w:numId w:val="19"/>
        </w:numPr>
        <w:rPr>
          <w:b/>
          <w:bCs/>
          <w:lang w:val="en-GB"/>
        </w:rPr>
      </w:pPr>
      <w:r>
        <w:rPr>
          <w:lang w:val="en-GB"/>
        </w:rPr>
        <w:t>And the programme targeting criteria</w:t>
      </w:r>
    </w:p>
    <w:p w14:paraId="2297A956" w14:textId="77777777" w:rsidR="00F72958" w:rsidRPr="00F54817" w:rsidRDefault="00F72958" w:rsidP="00F72958">
      <w:pPr>
        <w:pStyle w:val="ListParagraph"/>
        <w:rPr>
          <w:b/>
          <w:bCs/>
          <w:lang w:val="en-GB"/>
        </w:rPr>
      </w:pPr>
    </w:p>
    <w:p w14:paraId="2297A957" w14:textId="76C5CBE8" w:rsidR="00F54817" w:rsidRDefault="003F3DCF" w:rsidP="00F72958">
      <w:pPr>
        <w:pStyle w:val="Heading2"/>
        <w:rPr>
          <w:lang w:val="en-GB"/>
        </w:rPr>
      </w:pPr>
      <w:bookmarkStart w:id="1" w:name="_Toc55684910"/>
      <w:r>
        <w:rPr>
          <w:lang w:val="en-GB"/>
        </w:rPr>
        <w:t>Session 1: Legal and policy underpinnings of BEAM</w:t>
      </w:r>
      <w:bookmarkEnd w:id="1"/>
      <w:r w:rsidR="00E66113">
        <w:rPr>
          <w:lang w:val="en-GB"/>
        </w:rPr>
        <w:t xml:space="preserve"> </w:t>
      </w:r>
      <w:bookmarkStart w:id="2" w:name="_Hlk55685681"/>
      <w:r w:rsidR="00E66113">
        <w:rPr>
          <w:lang w:val="en-GB"/>
        </w:rPr>
        <w:t>[how many minutes approx.?]</w:t>
      </w:r>
    </w:p>
    <w:bookmarkEnd w:id="2"/>
    <w:p w14:paraId="2297A958" w14:textId="77777777" w:rsidR="00F72958" w:rsidRPr="00F72958" w:rsidRDefault="00F72958" w:rsidP="00F72958">
      <w:pPr>
        <w:rPr>
          <w:lang w:val="en-GB"/>
        </w:rPr>
      </w:pPr>
    </w:p>
    <w:p w14:paraId="2297A959" w14:textId="2EFB86C7" w:rsidR="003F3DCF" w:rsidRPr="003F3DCF" w:rsidRDefault="003F3DCF" w:rsidP="00F54817">
      <w:pPr>
        <w:rPr>
          <w:lang w:val="en-GB"/>
        </w:rPr>
      </w:pPr>
      <w:r>
        <w:rPr>
          <w:b/>
          <w:bCs/>
          <w:lang w:val="en-GB"/>
        </w:rPr>
        <w:t xml:space="preserve">Methodology: </w:t>
      </w:r>
      <w:r>
        <w:rPr>
          <w:lang w:val="en-GB"/>
        </w:rPr>
        <w:t xml:space="preserve">Presenter makes a </w:t>
      </w:r>
      <w:r w:rsidR="00A265EC">
        <w:rPr>
          <w:lang w:val="en-GB"/>
        </w:rPr>
        <w:t>PowerPoint</w:t>
      </w:r>
      <w:r>
        <w:rPr>
          <w:lang w:val="en-GB"/>
        </w:rPr>
        <w:t xml:space="preserve"> presentation on the topic</w:t>
      </w:r>
    </w:p>
    <w:p w14:paraId="2297A95A" w14:textId="60EEB985" w:rsidR="00347E91" w:rsidRDefault="00E30F8C" w:rsidP="00F54817">
      <w:pPr>
        <w:rPr>
          <w:b/>
          <w:bCs/>
          <w:lang w:val="en-GB"/>
        </w:rPr>
      </w:pPr>
      <w:r>
        <w:rPr>
          <w:b/>
          <w:bCs/>
          <w:i/>
          <w:iCs/>
          <w:lang w:val="en-GB"/>
        </w:rPr>
        <w:t xml:space="preserve">Slide 1: </w:t>
      </w:r>
      <w:r w:rsidR="00F54817" w:rsidRPr="00E30F8C">
        <w:rPr>
          <w:b/>
          <w:bCs/>
          <w:lang w:val="en-GB"/>
        </w:rPr>
        <w:t>L</w:t>
      </w:r>
      <w:r w:rsidR="007232EB" w:rsidRPr="00E30F8C">
        <w:rPr>
          <w:b/>
          <w:bCs/>
          <w:lang w:val="en-GB"/>
        </w:rPr>
        <w:t>egal underpinnings</w:t>
      </w:r>
      <w:r w:rsidR="00A265EC">
        <w:rPr>
          <w:b/>
          <w:bCs/>
          <w:lang w:val="en-GB"/>
        </w:rPr>
        <w:t xml:space="preserve"> [insert slide as PDFs]</w:t>
      </w:r>
    </w:p>
    <w:p w14:paraId="41500DF1" w14:textId="5BD849F7" w:rsidR="00A265EC" w:rsidRPr="003F3DCF" w:rsidRDefault="00A265EC" w:rsidP="00F54817">
      <w:pPr>
        <w:rPr>
          <w:b/>
          <w:bCs/>
          <w:i/>
          <w:iCs/>
          <w:lang w:val="en-GB"/>
        </w:rPr>
      </w:pPr>
      <w:r>
        <w:rPr>
          <w:b/>
          <w:bCs/>
          <w:lang w:val="en-GB"/>
        </w:rPr>
        <w:t>Conclusion to or assertion for the first slide</w:t>
      </w:r>
    </w:p>
    <w:p w14:paraId="2297A95B" w14:textId="77777777" w:rsidR="0083127D" w:rsidRPr="00A265EC" w:rsidRDefault="0083127D">
      <w:pPr>
        <w:rPr>
          <w:i/>
          <w:iCs/>
          <w:lang w:val="en-GB"/>
        </w:rPr>
      </w:pPr>
      <w:r w:rsidRPr="00A265EC">
        <w:rPr>
          <w:i/>
          <w:iCs/>
          <w:lang w:val="en-GB"/>
        </w:rPr>
        <w:t>BEAM aligns with and contributes to the progressive realisation of the relevant provisions of the Constitution of Zimbabwe [2013], which defines education as a right whose enjoyment the State must ensure through all practical measures to promote free basic and compulsory education for children to ensure that girls are afforded the same opportunity as boys to obtain education at all levels.</w:t>
      </w:r>
    </w:p>
    <w:p w14:paraId="2297A95C" w14:textId="79DB5CF8" w:rsidR="007232EB" w:rsidRDefault="00E30F8C">
      <w:pPr>
        <w:rPr>
          <w:b/>
          <w:bCs/>
          <w:lang w:val="en-GB"/>
        </w:rPr>
      </w:pPr>
      <w:r>
        <w:rPr>
          <w:b/>
          <w:bCs/>
          <w:i/>
          <w:iCs/>
          <w:lang w:val="en-GB"/>
        </w:rPr>
        <w:t xml:space="preserve">Slide 2: </w:t>
      </w:r>
      <w:r w:rsidR="007232EB" w:rsidRPr="00E30F8C">
        <w:rPr>
          <w:b/>
          <w:bCs/>
          <w:lang w:val="en-GB"/>
        </w:rPr>
        <w:t>Policy underpinnings</w:t>
      </w:r>
      <w:r w:rsidR="00A265EC">
        <w:rPr>
          <w:b/>
          <w:bCs/>
          <w:lang w:val="en-GB"/>
        </w:rPr>
        <w:t xml:space="preserve"> [insert slide as PDF]</w:t>
      </w:r>
    </w:p>
    <w:p w14:paraId="6F8A831D" w14:textId="2FD4D477" w:rsidR="00A265EC" w:rsidRDefault="00A265EC">
      <w:pPr>
        <w:rPr>
          <w:b/>
          <w:bCs/>
          <w:lang w:val="en-GB"/>
        </w:rPr>
      </w:pPr>
    </w:p>
    <w:p w14:paraId="12E7A67C" w14:textId="12D0AAE4" w:rsidR="00A265EC" w:rsidRPr="003F3DCF" w:rsidRDefault="00A265EC">
      <w:pPr>
        <w:rPr>
          <w:b/>
          <w:bCs/>
          <w:i/>
          <w:iCs/>
          <w:lang w:val="en-GB"/>
        </w:rPr>
      </w:pPr>
      <w:r>
        <w:rPr>
          <w:b/>
          <w:bCs/>
          <w:lang w:val="en-GB"/>
        </w:rPr>
        <w:t>Did you know facts:</w:t>
      </w:r>
    </w:p>
    <w:p w14:paraId="2297A95D" w14:textId="77777777" w:rsidR="00E30F8C" w:rsidRPr="00A265EC" w:rsidRDefault="00976830" w:rsidP="00BE3EA0">
      <w:pPr>
        <w:pStyle w:val="ListParagraph"/>
        <w:numPr>
          <w:ilvl w:val="0"/>
          <w:numId w:val="26"/>
        </w:numPr>
        <w:rPr>
          <w:i/>
          <w:iCs/>
          <w:lang w:val="en-GB"/>
        </w:rPr>
      </w:pPr>
      <w:r w:rsidRPr="00A265EC">
        <w:rPr>
          <w:i/>
          <w:iCs/>
          <w:lang w:val="en-GB"/>
        </w:rPr>
        <w:t>BEAM was a major policy decision under the Enhanced Social Protection Programme to address the targeting a</w:t>
      </w:r>
      <w:r w:rsidR="00111A33" w:rsidRPr="00A265EC">
        <w:rPr>
          <w:i/>
          <w:iCs/>
          <w:lang w:val="en-GB"/>
        </w:rPr>
        <w:t>n</w:t>
      </w:r>
      <w:r w:rsidRPr="00A265EC">
        <w:rPr>
          <w:i/>
          <w:iCs/>
          <w:lang w:val="en-GB"/>
        </w:rPr>
        <w:t>d selection weaknesses of the</w:t>
      </w:r>
      <w:r w:rsidR="00A44EC5" w:rsidRPr="00A265EC">
        <w:rPr>
          <w:i/>
          <w:iCs/>
          <w:lang w:val="en-GB"/>
        </w:rPr>
        <w:t xml:space="preserve"> predecessor </w:t>
      </w:r>
      <w:r w:rsidRPr="00A265EC">
        <w:rPr>
          <w:i/>
          <w:iCs/>
          <w:lang w:val="en-GB"/>
        </w:rPr>
        <w:t>means-tested School Assistance Programme under the Social Development Fund</w:t>
      </w:r>
      <w:r w:rsidR="00A44EC5" w:rsidRPr="00A265EC">
        <w:rPr>
          <w:i/>
          <w:iCs/>
          <w:lang w:val="en-GB"/>
        </w:rPr>
        <w:t xml:space="preserve">. </w:t>
      </w:r>
    </w:p>
    <w:p w14:paraId="2297A95E" w14:textId="77777777" w:rsidR="00E30F8C" w:rsidRPr="00A265EC" w:rsidRDefault="00A44EC5" w:rsidP="00BE3EA0">
      <w:pPr>
        <w:pStyle w:val="ListParagraph"/>
        <w:numPr>
          <w:ilvl w:val="0"/>
          <w:numId w:val="26"/>
        </w:numPr>
        <w:rPr>
          <w:i/>
          <w:iCs/>
          <w:lang w:val="en-GB"/>
        </w:rPr>
      </w:pPr>
      <w:r w:rsidRPr="00A265EC">
        <w:rPr>
          <w:i/>
          <w:iCs/>
          <w:lang w:val="en-GB"/>
        </w:rPr>
        <w:t xml:space="preserve">Over the five year of its implementation, the School Assistance Programme had generated huge unsustainable arrears in unpaid fees for vulnerable children. </w:t>
      </w:r>
    </w:p>
    <w:p w14:paraId="2297A95F" w14:textId="77777777" w:rsidR="00976830" w:rsidRPr="00A265EC" w:rsidRDefault="00A44EC5" w:rsidP="00BE3EA0">
      <w:pPr>
        <w:pStyle w:val="ListParagraph"/>
        <w:numPr>
          <w:ilvl w:val="0"/>
          <w:numId w:val="26"/>
        </w:numPr>
        <w:rPr>
          <w:i/>
          <w:iCs/>
          <w:lang w:val="en-GB"/>
        </w:rPr>
      </w:pPr>
      <w:r w:rsidRPr="00A265EC">
        <w:rPr>
          <w:i/>
          <w:iCs/>
          <w:lang w:val="en-GB"/>
        </w:rPr>
        <w:t xml:space="preserve">The shift from administrative means-testing under SDF to community-based </w:t>
      </w:r>
      <w:r w:rsidR="00111A33" w:rsidRPr="00A265EC">
        <w:rPr>
          <w:i/>
          <w:iCs/>
          <w:lang w:val="en-GB"/>
        </w:rPr>
        <w:t xml:space="preserve">selection </w:t>
      </w:r>
      <w:r w:rsidRPr="00A265EC">
        <w:rPr>
          <w:i/>
          <w:iCs/>
          <w:lang w:val="en-GB"/>
        </w:rPr>
        <w:t xml:space="preserve">of vulnerable children, coupled with a hard budget constraint emerged as the major policy strength of BEAM. </w:t>
      </w:r>
    </w:p>
    <w:p w14:paraId="2297A960" w14:textId="0112962D" w:rsidR="00E30F8C" w:rsidRDefault="00E30F8C" w:rsidP="00245AFD">
      <w:pPr>
        <w:rPr>
          <w:b/>
          <w:bCs/>
          <w:i/>
          <w:iCs/>
          <w:lang w:val="en-GB"/>
        </w:rPr>
      </w:pPr>
      <w:r w:rsidRPr="00E30F8C">
        <w:rPr>
          <w:b/>
          <w:bCs/>
          <w:lang w:val="en-GB"/>
        </w:rPr>
        <w:t>Slide 2</w:t>
      </w:r>
      <w:r>
        <w:rPr>
          <w:lang w:val="en-GB"/>
        </w:rPr>
        <w:t xml:space="preserve">: </w:t>
      </w:r>
      <w:r w:rsidRPr="00E30F8C">
        <w:rPr>
          <w:b/>
          <w:bCs/>
          <w:lang w:val="en-GB"/>
        </w:rPr>
        <w:t xml:space="preserve">Policy underpinnings </w:t>
      </w:r>
      <w:r>
        <w:rPr>
          <w:b/>
          <w:bCs/>
          <w:i/>
          <w:iCs/>
          <w:lang w:val="en-GB"/>
        </w:rPr>
        <w:t>(</w:t>
      </w:r>
      <w:proofErr w:type="spellStart"/>
      <w:r>
        <w:rPr>
          <w:b/>
          <w:bCs/>
          <w:i/>
          <w:iCs/>
          <w:lang w:val="en-GB"/>
        </w:rPr>
        <w:t>cont</w:t>
      </w:r>
      <w:proofErr w:type="spellEnd"/>
      <w:r>
        <w:rPr>
          <w:b/>
          <w:bCs/>
          <w:i/>
          <w:iCs/>
          <w:lang w:val="en-GB"/>
        </w:rPr>
        <w:t>…)</w:t>
      </w:r>
    </w:p>
    <w:p w14:paraId="4D66CE30" w14:textId="7D490634" w:rsidR="00A265EC" w:rsidRPr="003F3DCF" w:rsidRDefault="00A265EC" w:rsidP="00A265EC">
      <w:pPr>
        <w:rPr>
          <w:b/>
          <w:bCs/>
          <w:i/>
          <w:iCs/>
          <w:lang w:val="en-GB"/>
        </w:rPr>
      </w:pPr>
      <w:r>
        <w:rPr>
          <w:b/>
          <w:bCs/>
          <w:lang w:val="en-GB"/>
        </w:rPr>
        <w:t>Conclusion to or assertion for the above 2 slides</w:t>
      </w:r>
    </w:p>
    <w:p w14:paraId="2297A961" w14:textId="77777777" w:rsidR="00245AFD" w:rsidRPr="00A265EC" w:rsidRDefault="00245AFD" w:rsidP="00BE3EA0">
      <w:pPr>
        <w:pStyle w:val="ListParagraph"/>
        <w:numPr>
          <w:ilvl w:val="0"/>
          <w:numId w:val="27"/>
        </w:numPr>
        <w:rPr>
          <w:i/>
          <w:iCs/>
          <w:lang w:val="en-GB"/>
        </w:rPr>
      </w:pPr>
      <w:r w:rsidRPr="00A265EC">
        <w:rPr>
          <w:i/>
          <w:iCs/>
          <w:lang w:val="en-GB"/>
        </w:rPr>
        <w:t xml:space="preserve">The policy objective is to prevent </w:t>
      </w:r>
      <w:r w:rsidR="00111A33" w:rsidRPr="00A265EC">
        <w:rPr>
          <w:i/>
          <w:iCs/>
          <w:lang w:val="en-GB"/>
        </w:rPr>
        <w:t>vulnerable</w:t>
      </w:r>
      <w:r w:rsidRPr="00A265EC">
        <w:rPr>
          <w:i/>
          <w:iCs/>
          <w:lang w:val="en-GB"/>
        </w:rPr>
        <w:t xml:space="preserve"> households from incurring irreversible welfare losses through loss of valuable household human capital formation by withdrawing children from school as a poverty coping mechanism.</w:t>
      </w:r>
    </w:p>
    <w:p w14:paraId="2297A962" w14:textId="77777777" w:rsidR="00270728" w:rsidRPr="00A265EC" w:rsidRDefault="00B53F1F" w:rsidP="00BE3EA0">
      <w:pPr>
        <w:pStyle w:val="ListParagraph"/>
        <w:numPr>
          <w:ilvl w:val="0"/>
          <w:numId w:val="27"/>
        </w:numPr>
        <w:rPr>
          <w:i/>
          <w:iCs/>
          <w:lang w:val="en-GB"/>
        </w:rPr>
      </w:pPr>
      <w:r w:rsidRPr="00A265EC">
        <w:rPr>
          <w:i/>
          <w:iCs/>
          <w:lang w:val="en-GB"/>
        </w:rPr>
        <w:t>Within the framework of the SDGs BEAM is the instrument for ensuring that poor children are not left behind in human capacity development.</w:t>
      </w:r>
      <w:r w:rsidR="00073A97" w:rsidRPr="00A265EC">
        <w:rPr>
          <w:i/>
          <w:iCs/>
          <w:lang w:val="en-GB"/>
        </w:rPr>
        <w:t xml:space="preserve"> It will also be a key instrument for delivering on the Inclusive Education Policy currently under development</w:t>
      </w:r>
      <w:r w:rsidR="00111A33" w:rsidRPr="00A265EC">
        <w:rPr>
          <w:i/>
          <w:iCs/>
          <w:lang w:val="en-GB"/>
        </w:rPr>
        <w:t xml:space="preserve"> by Government</w:t>
      </w:r>
      <w:r w:rsidR="00073A97" w:rsidRPr="00A265EC">
        <w:rPr>
          <w:i/>
          <w:iCs/>
          <w:lang w:val="en-GB"/>
        </w:rPr>
        <w:t>.</w:t>
      </w:r>
      <w:r w:rsidRPr="00A265EC">
        <w:rPr>
          <w:i/>
          <w:iCs/>
          <w:lang w:val="en-GB"/>
        </w:rPr>
        <w:t xml:space="preserve"> </w:t>
      </w:r>
    </w:p>
    <w:p w14:paraId="2297A963" w14:textId="2B42F61C" w:rsidR="003F3DCF" w:rsidRDefault="003F3DCF">
      <w:pPr>
        <w:rPr>
          <w:b/>
          <w:bCs/>
          <w:lang w:val="en-GB"/>
        </w:rPr>
      </w:pPr>
      <w:r>
        <w:rPr>
          <w:b/>
          <w:bCs/>
          <w:lang w:val="en-GB"/>
        </w:rPr>
        <w:t xml:space="preserve">Activity: </w:t>
      </w:r>
      <w:r w:rsidR="00E66113">
        <w:rPr>
          <w:b/>
          <w:bCs/>
          <w:lang w:val="en-GB"/>
        </w:rPr>
        <w:t xml:space="preserve">knowledge testing </w:t>
      </w:r>
      <w:r w:rsidR="00E66113" w:rsidRPr="00E66113">
        <w:rPr>
          <w:i/>
          <w:iCs/>
          <w:lang w:val="en-GB"/>
        </w:rPr>
        <w:t>(as this in an interactive way seeing that this is an individual interacting with the system)</w:t>
      </w:r>
    </w:p>
    <w:p w14:paraId="2297A964" w14:textId="0E044F5C" w:rsidR="003F3DCF" w:rsidRPr="00E66113" w:rsidRDefault="003F3DCF" w:rsidP="00BE3EA0">
      <w:pPr>
        <w:pStyle w:val="ListParagraph"/>
        <w:numPr>
          <w:ilvl w:val="0"/>
          <w:numId w:val="20"/>
        </w:numPr>
        <w:rPr>
          <w:b/>
          <w:bCs/>
          <w:i/>
          <w:iCs/>
          <w:lang w:val="en-GB"/>
        </w:rPr>
      </w:pPr>
      <w:r w:rsidRPr="00E66113">
        <w:rPr>
          <w:i/>
          <w:iCs/>
          <w:lang w:val="en-GB"/>
        </w:rPr>
        <w:t xml:space="preserve">Discuss the concepts of administrative means testing and community-based selection. </w:t>
      </w:r>
      <w:r w:rsidR="00E66113">
        <w:rPr>
          <w:i/>
          <w:iCs/>
          <w:lang w:val="en-GB"/>
        </w:rPr>
        <w:t>G</w:t>
      </w:r>
      <w:r w:rsidRPr="00E66113">
        <w:rPr>
          <w:i/>
          <w:iCs/>
          <w:lang w:val="en-GB"/>
        </w:rPr>
        <w:t>ive practical examples of</w:t>
      </w:r>
      <w:r w:rsidR="0074224D" w:rsidRPr="00E66113">
        <w:rPr>
          <w:i/>
          <w:iCs/>
          <w:lang w:val="en-GB"/>
        </w:rPr>
        <w:t xml:space="preserve"> social protection programmes that employ</w:t>
      </w:r>
      <w:r w:rsidRPr="00E66113">
        <w:rPr>
          <w:i/>
          <w:iCs/>
          <w:lang w:val="en-GB"/>
        </w:rPr>
        <w:t xml:space="preserve"> means-test</w:t>
      </w:r>
      <w:r w:rsidR="0074224D" w:rsidRPr="00E66113">
        <w:rPr>
          <w:i/>
          <w:iCs/>
          <w:lang w:val="en-GB"/>
        </w:rPr>
        <w:t>ing</w:t>
      </w:r>
      <w:r w:rsidRPr="00E66113">
        <w:rPr>
          <w:i/>
          <w:iCs/>
          <w:lang w:val="en-GB"/>
        </w:rPr>
        <w:t xml:space="preserve"> and community-based </w:t>
      </w:r>
      <w:r w:rsidR="0074224D" w:rsidRPr="00E66113">
        <w:rPr>
          <w:i/>
          <w:iCs/>
          <w:lang w:val="en-GB"/>
        </w:rPr>
        <w:t>selection methodologies</w:t>
      </w:r>
    </w:p>
    <w:p w14:paraId="2297A965" w14:textId="77777777" w:rsidR="0074224D" w:rsidRDefault="0074224D" w:rsidP="0074224D">
      <w:pPr>
        <w:rPr>
          <w:b/>
          <w:bCs/>
          <w:lang w:val="en-GB"/>
        </w:rPr>
      </w:pPr>
    </w:p>
    <w:p w14:paraId="2297A966" w14:textId="77777777" w:rsidR="00F72958" w:rsidRDefault="00F72958" w:rsidP="0074224D">
      <w:pPr>
        <w:rPr>
          <w:b/>
          <w:bCs/>
          <w:lang w:val="en-GB"/>
        </w:rPr>
      </w:pPr>
    </w:p>
    <w:p w14:paraId="2297A967" w14:textId="322992D9" w:rsidR="0074224D" w:rsidRDefault="0074224D" w:rsidP="00F72958">
      <w:pPr>
        <w:pStyle w:val="Heading2"/>
        <w:rPr>
          <w:lang w:val="en-GB"/>
        </w:rPr>
      </w:pPr>
      <w:bookmarkStart w:id="3" w:name="_Toc55684911"/>
      <w:r>
        <w:rPr>
          <w:lang w:val="en-GB"/>
        </w:rPr>
        <w:t>Session 2: BEAM programme objectives, principles and assistance package</w:t>
      </w:r>
      <w:bookmarkEnd w:id="3"/>
      <w:r w:rsidR="00E66113">
        <w:rPr>
          <w:lang w:val="en-GB"/>
        </w:rPr>
        <w:t xml:space="preserve"> </w:t>
      </w:r>
      <w:r w:rsidR="00E66113" w:rsidRPr="00E66113">
        <w:rPr>
          <w:lang w:val="en-GB"/>
        </w:rPr>
        <w:t>[how many minutes approx.?]</w:t>
      </w:r>
    </w:p>
    <w:p w14:paraId="2297A968" w14:textId="77777777" w:rsidR="00F72958" w:rsidRDefault="00F72958" w:rsidP="00F72958">
      <w:pPr>
        <w:spacing w:after="0"/>
        <w:rPr>
          <w:b/>
          <w:bCs/>
          <w:lang w:val="en-GB"/>
        </w:rPr>
      </w:pPr>
    </w:p>
    <w:p w14:paraId="2297A969" w14:textId="35BE6451" w:rsidR="0074224D" w:rsidRDefault="00F31668" w:rsidP="00F72958">
      <w:pPr>
        <w:spacing w:after="0"/>
        <w:rPr>
          <w:lang w:val="en-GB"/>
        </w:rPr>
      </w:pPr>
      <w:r>
        <w:rPr>
          <w:b/>
          <w:bCs/>
          <w:lang w:val="en-GB"/>
        </w:rPr>
        <w:t xml:space="preserve">Methodology: </w:t>
      </w:r>
      <w:r>
        <w:rPr>
          <w:lang w:val="en-GB"/>
        </w:rPr>
        <w:t>This will be a participatory session. Th</w:t>
      </w:r>
      <w:r w:rsidR="00E66113">
        <w:rPr>
          <w:lang w:val="en-GB"/>
        </w:rPr>
        <w:t>is</w:t>
      </w:r>
      <w:r>
        <w:rPr>
          <w:lang w:val="en-GB"/>
        </w:rPr>
        <w:t xml:space="preserve"> facilitates plenary discussion of the objectives and principles.  </w:t>
      </w:r>
      <w:commentRangeStart w:id="4"/>
      <w:r>
        <w:rPr>
          <w:lang w:val="en-GB"/>
        </w:rPr>
        <w:t>Participants take turns to read the objectives and principles one-by-one and the facilitator leads discussion on each, particularly with the objective to clarify meanings and contexts.</w:t>
      </w:r>
      <w:commentRangeEnd w:id="4"/>
      <w:r w:rsidR="00E66113">
        <w:rPr>
          <w:rStyle w:val="CommentReference"/>
        </w:rPr>
        <w:commentReference w:id="4"/>
      </w:r>
    </w:p>
    <w:p w14:paraId="2297A96A" w14:textId="77777777" w:rsidR="00F72958" w:rsidRDefault="00F72958" w:rsidP="00F72958">
      <w:pPr>
        <w:spacing w:after="0"/>
        <w:rPr>
          <w:b/>
          <w:bCs/>
          <w:lang w:val="en-GB"/>
        </w:rPr>
      </w:pPr>
    </w:p>
    <w:p w14:paraId="2297A96B" w14:textId="77777777" w:rsidR="00F31668" w:rsidRPr="00F31668" w:rsidRDefault="00F31668" w:rsidP="00F72958">
      <w:pPr>
        <w:spacing w:after="0"/>
        <w:rPr>
          <w:lang w:val="en-GB"/>
        </w:rPr>
      </w:pPr>
      <w:r w:rsidRPr="00F31668">
        <w:rPr>
          <w:b/>
          <w:bCs/>
          <w:lang w:val="en-GB"/>
        </w:rPr>
        <w:t>Materials</w:t>
      </w:r>
      <w:r>
        <w:rPr>
          <w:lang w:val="en-GB"/>
        </w:rPr>
        <w:t xml:space="preserve">: </w:t>
      </w:r>
      <w:commentRangeStart w:id="5"/>
      <w:r>
        <w:rPr>
          <w:lang w:val="en-GB"/>
        </w:rPr>
        <w:t>BEAM Operational Manual</w:t>
      </w:r>
      <w:commentRangeEnd w:id="5"/>
      <w:r w:rsidR="00E66113">
        <w:rPr>
          <w:rStyle w:val="CommentReference"/>
        </w:rPr>
        <w:commentReference w:id="5"/>
      </w:r>
    </w:p>
    <w:p w14:paraId="2297A96C" w14:textId="77777777" w:rsidR="00F72958" w:rsidRDefault="00F72958" w:rsidP="00F72958">
      <w:pPr>
        <w:spacing w:after="0"/>
        <w:rPr>
          <w:b/>
          <w:bCs/>
          <w:lang w:val="en-GB"/>
        </w:rPr>
      </w:pPr>
    </w:p>
    <w:p w14:paraId="2297A96D" w14:textId="77777777" w:rsidR="007232EB" w:rsidRPr="00B53F1F" w:rsidRDefault="00E30F8C" w:rsidP="00F72958">
      <w:pPr>
        <w:spacing w:after="0"/>
        <w:rPr>
          <w:b/>
          <w:bCs/>
          <w:lang w:val="en-GB"/>
        </w:rPr>
      </w:pPr>
      <w:r w:rsidRPr="00E30F8C">
        <w:rPr>
          <w:b/>
          <w:bCs/>
          <w:i/>
          <w:iCs/>
          <w:lang w:val="en-GB"/>
        </w:rPr>
        <w:t>Slide 1:</w:t>
      </w:r>
      <w:r>
        <w:rPr>
          <w:b/>
          <w:bCs/>
          <w:lang w:val="en-GB"/>
        </w:rPr>
        <w:t xml:space="preserve"> </w:t>
      </w:r>
      <w:r w:rsidR="007232EB" w:rsidRPr="00B53F1F">
        <w:rPr>
          <w:b/>
          <w:bCs/>
          <w:lang w:val="en-GB"/>
        </w:rPr>
        <w:t>Programme objectives</w:t>
      </w:r>
    </w:p>
    <w:p w14:paraId="2297A96E" w14:textId="77777777" w:rsidR="00B53F1F" w:rsidRPr="00A13A4B" w:rsidRDefault="00A13A4B" w:rsidP="00A13A4B">
      <w:pPr>
        <w:rPr>
          <w:lang w:val="en-GB"/>
        </w:rPr>
      </w:pPr>
      <w:r w:rsidRPr="00A13A4B">
        <w:rPr>
          <w:lang w:val="en-GB"/>
        </w:rPr>
        <w:t xml:space="preserve">BEAM is a national programme </w:t>
      </w:r>
      <w:r w:rsidR="00A63D65">
        <w:rPr>
          <w:lang w:val="en-GB"/>
        </w:rPr>
        <w:t>whose</w:t>
      </w:r>
      <w:r w:rsidRPr="00A13A4B">
        <w:rPr>
          <w:lang w:val="en-GB"/>
        </w:rPr>
        <w:t xml:space="preserve"> objectives</w:t>
      </w:r>
      <w:r w:rsidR="00A63D65">
        <w:rPr>
          <w:lang w:val="en-GB"/>
        </w:rPr>
        <w:t xml:space="preserve"> are to:</w:t>
      </w:r>
    </w:p>
    <w:p w14:paraId="2297A96F" w14:textId="77777777" w:rsidR="00A13A4B" w:rsidRDefault="00A63D65" w:rsidP="00BE3EA0">
      <w:pPr>
        <w:pStyle w:val="ListParagraph"/>
        <w:numPr>
          <w:ilvl w:val="0"/>
          <w:numId w:val="1"/>
        </w:numPr>
        <w:rPr>
          <w:lang w:val="en-GB"/>
        </w:rPr>
      </w:pPr>
      <w:r>
        <w:rPr>
          <w:lang w:val="en-GB"/>
        </w:rPr>
        <w:t xml:space="preserve"> </w:t>
      </w:r>
      <w:commentRangeStart w:id="6"/>
      <w:r>
        <w:rPr>
          <w:lang w:val="en-GB"/>
        </w:rPr>
        <w:t>reduce number of children dropping out of school;</w:t>
      </w:r>
    </w:p>
    <w:p w14:paraId="2297A970" w14:textId="77777777" w:rsidR="00A63D65" w:rsidRDefault="00245AFD" w:rsidP="00BE3EA0">
      <w:pPr>
        <w:pStyle w:val="ListParagraph"/>
        <w:numPr>
          <w:ilvl w:val="0"/>
          <w:numId w:val="1"/>
        </w:numPr>
        <w:rPr>
          <w:lang w:val="en-GB"/>
        </w:rPr>
      </w:pPr>
      <w:r>
        <w:rPr>
          <w:lang w:val="en-GB"/>
        </w:rPr>
        <w:t>r</w:t>
      </w:r>
      <w:r w:rsidR="00A63D65">
        <w:rPr>
          <w:lang w:val="en-GB"/>
        </w:rPr>
        <w:t xml:space="preserve">each out to those children who have never been to school due to economic hardships; and </w:t>
      </w:r>
    </w:p>
    <w:p w14:paraId="2297A971" w14:textId="77777777" w:rsidR="00A63D65" w:rsidRDefault="00245AFD" w:rsidP="00BE3EA0">
      <w:pPr>
        <w:pStyle w:val="ListParagraph"/>
        <w:numPr>
          <w:ilvl w:val="0"/>
          <w:numId w:val="1"/>
        </w:numPr>
        <w:rPr>
          <w:lang w:val="en-GB"/>
        </w:rPr>
      </w:pPr>
      <w:r>
        <w:rPr>
          <w:lang w:val="en-GB"/>
        </w:rPr>
        <w:t>p</w:t>
      </w:r>
      <w:r w:rsidR="00A63D65">
        <w:rPr>
          <w:lang w:val="en-GB"/>
        </w:rPr>
        <w:t>revent welfare losses for households who may resort to withdrawing children from school as a coping mechanism.</w:t>
      </w:r>
      <w:commentRangeEnd w:id="6"/>
      <w:r w:rsidR="00E66113">
        <w:rPr>
          <w:rStyle w:val="CommentReference"/>
        </w:rPr>
        <w:commentReference w:id="6"/>
      </w:r>
    </w:p>
    <w:p w14:paraId="2297A972" w14:textId="77777777" w:rsidR="007232EB" w:rsidRPr="00EF1099" w:rsidRDefault="00E30F8C">
      <w:pPr>
        <w:rPr>
          <w:b/>
          <w:bCs/>
          <w:lang w:val="en-GB"/>
        </w:rPr>
      </w:pPr>
      <w:r w:rsidRPr="002006DC">
        <w:rPr>
          <w:b/>
          <w:bCs/>
          <w:i/>
          <w:iCs/>
          <w:lang w:val="en-GB"/>
        </w:rPr>
        <w:t>Slide 2:</w:t>
      </w:r>
      <w:r>
        <w:rPr>
          <w:b/>
          <w:bCs/>
          <w:lang w:val="en-GB"/>
        </w:rPr>
        <w:t xml:space="preserve"> </w:t>
      </w:r>
      <w:r w:rsidR="00EF0FE7" w:rsidRPr="00EF1099">
        <w:rPr>
          <w:b/>
          <w:bCs/>
          <w:lang w:val="en-GB"/>
        </w:rPr>
        <w:t xml:space="preserve">BEAM </w:t>
      </w:r>
      <w:r w:rsidR="007232EB" w:rsidRPr="00EF1099">
        <w:rPr>
          <w:b/>
          <w:bCs/>
          <w:lang w:val="en-GB"/>
        </w:rPr>
        <w:t>Guiding principles</w:t>
      </w:r>
    </w:p>
    <w:p w14:paraId="2297A973" w14:textId="77777777" w:rsidR="00EF1099" w:rsidRDefault="00C204A2" w:rsidP="00BE3EA0">
      <w:pPr>
        <w:pStyle w:val="ListParagraph"/>
        <w:numPr>
          <w:ilvl w:val="0"/>
          <w:numId w:val="21"/>
        </w:numPr>
        <w:rPr>
          <w:lang w:val="en-GB"/>
        </w:rPr>
      </w:pPr>
      <w:commentRangeStart w:id="7"/>
      <w:r>
        <w:rPr>
          <w:lang w:val="en-GB"/>
        </w:rPr>
        <w:t>comprehensive community mobilisation, sensitisation and awareness;</w:t>
      </w:r>
    </w:p>
    <w:p w14:paraId="2297A974" w14:textId="77777777" w:rsidR="00C204A2" w:rsidRDefault="00C204A2" w:rsidP="00BE3EA0">
      <w:pPr>
        <w:pStyle w:val="ListParagraph"/>
        <w:numPr>
          <w:ilvl w:val="0"/>
          <w:numId w:val="21"/>
        </w:numPr>
        <w:rPr>
          <w:lang w:val="en-GB"/>
        </w:rPr>
      </w:pPr>
      <w:r>
        <w:rPr>
          <w:lang w:val="en-GB"/>
        </w:rPr>
        <w:t xml:space="preserve">harmonised and integrated approach to educational assistance </w:t>
      </w:r>
    </w:p>
    <w:p w14:paraId="2297A975" w14:textId="77777777" w:rsidR="00C204A2" w:rsidRDefault="00C204A2" w:rsidP="00BE3EA0">
      <w:pPr>
        <w:pStyle w:val="ListParagraph"/>
        <w:numPr>
          <w:ilvl w:val="0"/>
          <w:numId w:val="21"/>
        </w:numPr>
        <w:rPr>
          <w:lang w:val="en-GB"/>
        </w:rPr>
      </w:pPr>
      <w:r>
        <w:rPr>
          <w:lang w:val="en-GB"/>
        </w:rPr>
        <w:t>community-based beneficiary selection;</w:t>
      </w:r>
    </w:p>
    <w:p w14:paraId="2297A976" w14:textId="77777777" w:rsidR="00C204A2" w:rsidRDefault="00C204A2" w:rsidP="00BE3EA0">
      <w:pPr>
        <w:pStyle w:val="ListParagraph"/>
        <w:numPr>
          <w:ilvl w:val="0"/>
          <w:numId w:val="21"/>
        </w:numPr>
        <w:rPr>
          <w:lang w:val="en-GB"/>
        </w:rPr>
      </w:pPr>
      <w:r>
        <w:rPr>
          <w:lang w:val="en-GB"/>
        </w:rPr>
        <w:t>hard and known budget constraint;</w:t>
      </w:r>
    </w:p>
    <w:p w14:paraId="2297A977" w14:textId="77777777" w:rsidR="00C204A2" w:rsidRDefault="00C204A2" w:rsidP="00BE3EA0">
      <w:pPr>
        <w:pStyle w:val="ListParagraph"/>
        <w:numPr>
          <w:ilvl w:val="0"/>
          <w:numId w:val="21"/>
        </w:numPr>
        <w:rPr>
          <w:lang w:val="en-GB"/>
        </w:rPr>
      </w:pPr>
      <w:r>
        <w:rPr>
          <w:lang w:val="en-GB"/>
        </w:rPr>
        <w:t>complete assistance package;</w:t>
      </w:r>
    </w:p>
    <w:p w14:paraId="2297A978" w14:textId="77777777" w:rsidR="00C204A2" w:rsidRDefault="00C204A2" w:rsidP="00BE3EA0">
      <w:pPr>
        <w:pStyle w:val="ListParagraph"/>
        <w:numPr>
          <w:ilvl w:val="0"/>
          <w:numId w:val="21"/>
        </w:numPr>
        <w:rPr>
          <w:lang w:val="en-GB"/>
        </w:rPr>
      </w:pPr>
      <w:r>
        <w:rPr>
          <w:lang w:val="en-GB"/>
        </w:rPr>
        <w:t>openness, transparency and accountability;</w:t>
      </w:r>
    </w:p>
    <w:p w14:paraId="2297A979" w14:textId="77777777" w:rsidR="00B114BD" w:rsidRDefault="00B114BD" w:rsidP="00BE3EA0">
      <w:pPr>
        <w:pStyle w:val="ListParagraph"/>
        <w:numPr>
          <w:ilvl w:val="0"/>
          <w:numId w:val="21"/>
        </w:numPr>
        <w:rPr>
          <w:lang w:val="en-GB"/>
        </w:rPr>
      </w:pPr>
      <w:r>
        <w:rPr>
          <w:lang w:val="en-GB"/>
        </w:rPr>
        <w:t>school attendance as basis for continued beneficiary assistance;</w:t>
      </w:r>
    </w:p>
    <w:p w14:paraId="2297A97A" w14:textId="77777777" w:rsidR="00B114BD" w:rsidRDefault="00B114BD" w:rsidP="00BE3EA0">
      <w:pPr>
        <w:pStyle w:val="ListParagraph"/>
        <w:numPr>
          <w:ilvl w:val="0"/>
          <w:numId w:val="21"/>
        </w:numPr>
        <w:rPr>
          <w:lang w:val="en-GB"/>
        </w:rPr>
      </w:pPr>
      <w:r>
        <w:rPr>
          <w:lang w:val="en-GB"/>
        </w:rPr>
        <w:t>girl child empowerment; and</w:t>
      </w:r>
    </w:p>
    <w:p w14:paraId="2297A97B" w14:textId="77777777" w:rsidR="00B114BD" w:rsidRPr="00C204A2" w:rsidRDefault="00B114BD" w:rsidP="00BE3EA0">
      <w:pPr>
        <w:pStyle w:val="ListParagraph"/>
        <w:numPr>
          <w:ilvl w:val="0"/>
          <w:numId w:val="21"/>
        </w:numPr>
        <w:rPr>
          <w:lang w:val="en-GB"/>
        </w:rPr>
      </w:pPr>
      <w:r>
        <w:rPr>
          <w:lang w:val="en-GB"/>
        </w:rPr>
        <w:t xml:space="preserve">effective monitoring of BEAM implementation. </w:t>
      </w:r>
      <w:commentRangeEnd w:id="7"/>
      <w:r w:rsidR="00E66113">
        <w:rPr>
          <w:rStyle w:val="CommentReference"/>
        </w:rPr>
        <w:commentReference w:id="7"/>
      </w:r>
    </w:p>
    <w:p w14:paraId="2297A97C" w14:textId="10A2C716" w:rsidR="00EF1099" w:rsidRDefault="00E66113" w:rsidP="00E30F8C">
      <w:pPr>
        <w:spacing w:after="0"/>
        <w:rPr>
          <w:lang w:val="en-GB"/>
        </w:rPr>
      </w:pPr>
      <w:r>
        <w:rPr>
          <w:lang w:val="en-GB"/>
        </w:rPr>
        <w:t>At the end computer</w:t>
      </w:r>
      <w:r w:rsidR="00B114BD">
        <w:rPr>
          <w:lang w:val="en-GB"/>
        </w:rPr>
        <w:t xml:space="preserve"> </w:t>
      </w:r>
      <w:r w:rsidR="00B96E95">
        <w:rPr>
          <w:lang w:val="en-GB"/>
        </w:rPr>
        <w:t>should</w:t>
      </w:r>
      <w:r w:rsidR="00B114BD">
        <w:rPr>
          <w:lang w:val="en-GB"/>
        </w:rPr>
        <w:t xml:space="preserve"> </w:t>
      </w:r>
      <w:r w:rsidR="00B96E95">
        <w:rPr>
          <w:lang w:val="en-GB"/>
        </w:rPr>
        <w:t xml:space="preserve">round off the discussion on BEAM principles by </w:t>
      </w:r>
      <w:r w:rsidR="00B114BD">
        <w:rPr>
          <w:lang w:val="en-GB"/>
        </w:rPr>
        <w:t>stress</w:t>
      </w:r>
      <w:r w:rsidR="00B96E95">
        <w:rPr>
          <w:lang w:val="en-GB"/>
        </w:rPr>
        <w:t>ing</w:t>
      </w:r>
      <w:r w:rsidR="00B114BD">
        <w:rPr>
          <w:lang w:val="en-GB"/>
        </w:rPr>
        <w:t xml:space="preserve"> the need for implementers to adhere to the principles</w:t>
      </w:r>
      <w:r w:rsidR="00B96E95">
        <w:rPr>
          <w:lang w:val="en-GB"/>
        </w:rPr>
        <w:t xml:space="preserve"> and use them as a checklist to programme policy guidelines.</w:t>
      </w:r>
    </w:p>
    <w:p w14:paraId="4FBC558F" w14:textId="506D023B" w:rsidR="00C90578" w:rsidRPr="00C90578" w:rsidRDefault="00C90578" w:rsidP="00E30F8C">
      <w:pPr>
        <w:spacing w:after="0"/>
        <w:rPr>
          <w:i/>
          <w:iCs/>
          <w:lang w:val="en-GB"/>
        </w:rPr>
      </w:pPr>
      <w:r>
        <w:rPr>
          <w:i/>
          <w:iCs/>
          <w:lang w:val="en-GB"/>
        </w:rPr>
        <w:t>Mark the end of session clearly</w:t>
      </w:r>
    </w:p>
    <w:p w14:paraId="2297A97D" w14:textId="77777777" w:rsidR="00227D3B" w:rsidRDefault="00227D3B" w:rsidP="00227D3B">
      <w:pPr>
        <w:pStyle w:val="Heading2"/>
        <w:rPr>
          <w:lang w:val="en-GB"/>
        </w:rPr>
      </w:pPr>
    </w:p>
    <w:p w14:paraId="45AFC5BB" w14:textId="77777777" w:rsidR="00E66113" w:rsidRDefault="00E66113">
      <w:pPr>
        <w:rPr>
          <w:rFonts w:asciiTheme="majorHAnsi" w:eastAsiaTheme="majorEastAsia" w:hAnsiTheme="majorHAnsi" w:cstheme="majorBidi"/>
          <w:color w:val="2F5496" w:themeColor="accent1" w:themeShade="BF"/>
          <w:sz w:val="26"/>
          <w:szCs w:val="26"/>
          <w:lang w:val="en-GB"/>
        </w:rPr>
      </w:pPr>
      <w:bookmarkStart w:id="8" w:name="_Toc55684912"/>
      <w:r>
        <w:rPr>
          <w:lang w:val="en-GB"/>
        </w:rPr>
        <w:br w:type="page"/>
      </w:r>
    </w:p>
    <w:p w14:paraId="5C22E2FC" w14:textId="77777777" w:rsidR="00C90578" w:rsidRDefault="00B96E95" w:rsidP="00C90578">
      <w:pPr>
        <w:pStyle w:val="Heading2"/>
        <w:rPr>
          <w:lang w:val="en-GB"/>
        </w:rPr>
      </w:pPr>
      <w:r>
        <w:rPr>
          <w:lang w:val="en-GB"/>
        </w:rPr>
        <w:t xml:space="preserve">Session 3: </w:t>
      </w:r>
      <w:r w:rsidR="00EE60BB">
        <w:rPr>
          <w:lang w:val="en-GB"/>
        </w:rPr>
        <w:t>The BEAM Targeting Criteria and Assistance Package</w:t>
      </w:r>
      <w:bookmarkEnd w:id="8"/>
      <w:r w:rsidR="00EE60BB">
        <w:rPr>
          <w:lang w:val="en-GB"/>
        </w:rPr>
        <w:t xml:space="preserve"> </w:t>
      </w:r>
      <w:r w:rsidR="00C90578" w:rsidRPr="00E66113">
        <w:rPr>
          <w:lang w:val="en-GB"/>
        </w:rPr>
        <w:t>[how many minutes approx.?]</w:t>
      </w:r>
    </w:p>
    <w:p w14:paraId="2297A97E" w14:textId="416AB510" w:rsidR="00B96E95" w:rsidRDefault="00B96E95">
      <w:pPr>
        <w:pStyle w:val="Heading2"/>
        <w:rPr>
          <w:lang w:val="en-GB"/>
        </w:rPr>
      </w:pPr>
    </w:p>
    <w:p w14:paraId="2297A97F" w14:textId="77777777" w:rsidR="00F375CF" w:rsidRPr="00F375CF" w:rsidRDefault="00F375CF" w:rsidP="00E30F8C">
      <w:pPr>
        <w:spacing w:after="0"/>
        <w:rPr>
          <w:lang w:val="en-GB"/>
        </w:rPr>
      </w:pPr>
    </w:p>
    <w:p w14:paraId="2297A980" w14:textId="77777777" w:rsidR="00EE60BB" w:rsidRDefault="00EE60BB" w:rsidP="00EE60BB">
      <w:pPr>
        <w:rPr>
          <w:lang w:val="en-GB"/>
        </w:rPr>
      </w:pPr>
      <w:r>
        <w:rPr>
          <w:b/>
          <w:bCs/>
          <w:i/>
          <w:iCs/>
          <w:lang w:val="en-GB"/>
        </w:rPr>
        <w:t xml:space="preserve">Objective: </w:t>
      </w:r>
      <w:r>
        <w:rPr>
          <w:lang w:val="en-GB"/>
        </w:rPr>
        <w:t>To familiarise participants with the programme targeting criteria and its assistance package</w:t>
      </w:r>
    </w:p>
    <w:p w14:paraId="2297A981" w14:textId="77777777" w:rsidR="00EE60BB" w:rsidRDefault="00EE60BB" w:rsidP="00EE60BB">
      <w:pPr>
        <w:rPr>
          <w:lang w:val="en-GB"/>
        </w:rPr>
      </w:pPr>
      <w:r>
        <w:rPr>
          <w:lang w:val="en-GB"/>
        </w:rPr>
        <w:t>Expected results: By the end of the session participants will be able to:</w:t>
      </w:r>
    </w:p>
    <w:p w14:paraId="2297A982" w14:textId="2EA2266C" w:rsidR="00EE60BB" w:rsidRDefault="00EE60BB" w:rsidP="00BE3EA0">
      <w:pPr>
        <w:pStyle w:val="ListParagraph"/>
        <w:numPr>
          <w:ilvl w:val="0"/>
          <w:numId w:val="22"/>
        </w:numPr>
        <w:rPr>
          <w:lang w:val="en-GB"/>
        </w:rPr>
      </w:pPr>
      <w:r>
        <w:rPr>
          <w:lang w:val="en-GB"/>
        </w:rPr>
        <w:t>explain the concept of targeting as a policy function;</w:t>
      </w:r>
      <w:r w:rsidR="00C90578">
        <w:rPr>
          <w:lang w:val="en-GB"/>
        </w:rPr>
        <w:t xml:space="preserve"> [</w:t>
      </w:r>
      <w:r w:rsidR="00C90578" w:rsidRPr="00C90578">
        <w:rPr>
          <w:i/>
          <w:iCs/>
          <w:lang w:val="en-GB"/>
        </w:rPr>
        <w:t>content is needed</w:t>
      </w:r>
      <w:r w:rsidR="00C90578">
        <w:rPr>
          <w:lang w:val="en-GB"/>
        </w:rPr>
        <w:t>]</w:t>
      </w:r>
    </w:p>
    <w:p w14:paraId="2297A983" w14:textId="5BFE7CDE" w:rsidR="00EE60BB" w:rsidRDefault="00EE60BB" w:rsidP="00BE3EA0">
      <w:pPr>
        <w:pStyle w:val="ListParagraph"/>
        <w:numPr>
          <w:ilvl w:val="0"/>
          <w:numId w:val="22"/>
        </w:numPr>
        <w:rPr>
          <w:lang w:val="en-GB"/>
        </w:rPr>
      </w:pPr>
      <w:r>
        <w:rPr>
          <w:lang w:val="en-GB"/>
        </w:rPr>
        <w:t xml:space="preserve">identify the types of </w:t>
      </w:r>
      <w:r w:rsidR="00123BB0">
        <w:rPr>
          <w:lang w:val="en-GB"/>
        </w:rPr>
        <w:t xml:space="preserve">children and </w:t>
      </w:r>
      <w:r>
        <w:rPr>
          <w:lang w:val="en-GB"/>
        </w:rPr>
        <w:t>schools which are the objects of BEAM assistance;</w:t>
      </w:r>
      <w:r w:rsidR="00C90578">
        <w:rPr>
          <w:lang w:val="en-GB"/>
        </w:rPr>
        <w:t xml:space="preserve"> [</w:t>
      </w:r>
      <w:r w:rsidR="00C90578" w:rsidRPr="00C90578">
        <w:rPr>
          <w:i/>
          <w:iCs/>
          <w:lang w:val="en-GB"/>
        </w:rPr>
        <w:t>content is needed</w:t>
      </w:r>
      <w:r w:rsidR="00C90578">
        <w:rPr>
          <w:lang w:val="en-GB"/>
        </w:rPr>
        <w:t>]</w:t>
      </w:r>
      <w:r w:rsidR="00123BB0">
        <w:rPr>
          <w:lang w:val="en-GB"/>
        </w:rPr>
        <w:t xml:space="preserve"> and</w:t>
      </w:r>
    </w:p>
    <w:p w14:paraId="2297A984" w14:textId="678C2089" w:rsidR="00EE60BB" w:rsidRPr="00EE60BB" w:rsidRDefault="00123BB0" w:rsidP="00BE3EA0">
      <w:pPr>
        <w:pStyle w:val="ListParagraph"/>
        <w:numPr>
          <w:ilvl w:val="0"/>
          <w:numId w:val="22"/>
        </w:numPr>
        <w:rPr>
          <w:lang w:val="en-GB"/>
        </w:rPr>
      </w:pPr>
      <w:r>
        <w:rPr>
          <w:lang w:val="en-GB"/>
        </w:rPr>
        <w:t>articulate the BEAM assistance package.</w:t>
      </w:r>
      <w:r w:rsidR="00C90578">
        <w:rPr>
          <w:lang w:val="en-GB"/>
        </w:rPr>
        <w:t xml:space="preserve"> [</w:t>
      </w:r>
      <w:r w:rsidR="00C90578" w:rsidRPr="00C90578">
        <w:rPr>
          <w:i/>
          <w:iCs/>
          <w:lang w:val="en-GB"/>
        </w:rPr>
        <w:t>content is needed</w:t>
      </w:r>
      <w:r w:rsidR="00C90578">
        <w:rPr>
          <w:lang w:val="en-GB"/>
        </w:rPr>
        <w:t>]</w:t>
      </w:r>
    </w:p>
    <w:p w14:paraId="2297A985" w14:textId="20CD8A3D" w:rsidR="00EE60BB" w:rsidRDefault="002006DC" w:rsidP="00EE60BB">
      <w:pPr>
        <w:rPr>
          <w:b/>
          <w:bCs/>
          <w:i/>
          <w:iCs/>
          <w:lang w:val="en-GB"/>
        </w:rPr>
      </w:pPr>
      <w:r>
        <w:rPr>
          <w:b/>
          <w:bCs/>
          <w:i/>
          <w:iCs/>
          <w:lang w:val="en-GB"/>
        </w:rPr>
        <w:t xml:space="preserve">Slide 1: </w:t>
      </w:r>
      <w:r w:rsidR="00EE60BB" w:rsidRPr="00DC4561">
        <w:rPr>
          <w:b/>
          <w:bCs/>
          <w:i/>
          <w:iCs/>
          <w:lang w:val="en-GB"/>
        </w:rPr>
        <w:t xml:space="preserve">Beneficiary targeting criteria </w:t>
      </w:r>
      <w:r w:rsidR="00C90578">
        <w:rPr>
          <w:b/>
          <w:bCs/>
          <w:i/>
          <w:iCs/>
          <w:lang w:val="en-GB"/>
        </w:rPr>
        <w:t>[</w:t>
      </w:r>
      <w:r w:rsidR="00C90578" w:rsidRPr="00C90578">
        <w:rPr>
          <w:i/>
          <w:iCs/>
          <w:lang w:val="en-GB"/>
        </w:rPr>
        <w:t>Information note. Put appropriate graphic here</w:t>
      </w:r>
      <w:r w:rsidR="00C90578">
        <w:rPr>
          <w:b/>
          <w:bCs/>
          <w:i/>
          <w:iCs/>
          <w:lang w:val="en-GB"/>
        </w:rPr>
        <w:t>]</w:t>
      </w:r>
    </w:p>
    <w:p w14:paraId="2297A986" w14:textId="77777777" w:rsidR="002006DC" w:rsidRPr="002006DC" w:rsidRDefault="00EE60BB" w:rsidP="00BE3EA0">
      <w:pPr>
        <w:pStyle w:val="ListParagraph"/>
        <w:numPr>
          <w:ilvl w:val="0"/>
          <w:numId w:val="28"/>
        </w:numPr>
        <w:rPr>
          <w:lang w:val="en-GB"/>
        </w:rPr>
      </w:pPr>
      <w:r w:rsidRPr="002006DC">
        <w:rPr>
          <w:lang w:val="en-GB"/>
        </w:rPr>
        <w:t xml:space="preserve">BEAM targets poor and vulnerable Zimbabwean children aged 4 to 19 enrolled in and eligible for full time enrolment in early childhood development (ECD), primary and secondary education in both regular and special needs schools. </w:t>
      </w:r>
    </w:p>
    <w:p w14:paraId="2297A987" w14:textId="77777777" w:rsidR="00EE60BB" w:rsidRPr="002006DC" w:rsidRDefault="00EE60BB" w:rsidP="00BE3EA0">
      <w:pPr>
        <w:pStyle w:val="ListParagraph"/>
        <w:numPr>
          <w:ilvl w:val="0"/>
          <w:numId w:val="28"/>
        </w:numPr>
        <w:rPr>
          <w:lang w:val="en-GB"/>
        </w:rPr>
      </w:pPr>
      <w:r w:rsidRPr="002006DC">
        <w:rPr>
          <w:lang w:val="en-GB"/>
        </w:rPr>
        <w:lastRenderedPageBreak/>
        <w:t xml:space="preserve">This excludes vulnerable children placed under foster care who draw on alternative sources of support. </w:t>
      </w:r>
    </w:p>
    <w:p w14:paraId="2297A988" w14:textId="77777777" w:rsidR="00123BB0" w:rsidRDefault="00123BB0" w:rsidP="00EE60BB">
      <w:pPr>
        <w:rPr>
          <w:b/>
          <w:bCs/>
          <w:i/>
          <w:iCs/>
          <w:lang w:val="en-GB"/>
        </w:rPr>
      </w:pPr>
      <w:r w:rsidRPr="00123BB0">
        <w:rPr>
          <w:b/>
          <w:bCs/>
          <w:i/>
          <w:iCs/>
          <w:lang w:val="en-GB"/>
        </w:rPr>
        <w:t xml:space="preserve">Activity </w:t>
      </w:r>
    </w:p>
    <w:p w14:paraId="2297A989" w14:textId="617F7958" w:rsidR="00347E91" w:rsidRDefault="00123BB0" w:rsidP="00EE60BB">
      <w:pPr>
        <w:rPr>
          <w:b/>
          <w:bCs/>
          <w:i/>
          <w:iCs/>
          <w:lang w:val="en-GB"/>
        </w:rPr>
      </w:pPr>
      <w:r>
        <w:rPr>
          <w:lang w:val="en-GB"/>
        </w:rPr>
        <w:t xml:space="preserve">Facilitator should lead a plenary discuss on the conceptual differences between targeting and selection. By the end of the discussion participants should have understood </w:t>
      </w:r>
      <w:commentRangeStart w:id="9"/>
      <w:r w:rsidRPr="00123BB0">
        <w:rPr>
          <w:b/>
          <w:bCs/>
          <w:i/>
          <w:iCs/>
          <w:lang w:val="en-GB"/>
        </w:rPr>
        <w:t>targeting</w:t>
      </w:r>
      <w:r>
        <w:rPr>
          <w:b/>
          <w:bCs/>
          <w:i/>
          <w:iCs/>
          <w:lang w:val="en-GB"/>
        </w:rPr>
        <w:t xml:space="preserve"> as a policy/decision making function, whilst selection is a programming function.</w:t>
      </w:r>
      <w:commentRangeEnd w:id="9"/>
      <w:r w:rsidR="00C90578">
        <w:rPr>
          <w:rStyle w:val="CommentReference"/>
        </w:rPr>
        <w:commentReference w:id="9"/>
      </w:r>
    </w:p>
    <w:p w14:paraId="725F0600" w14:textId="77777777" w:rsidR="00347E91" w:rsidRDefault="00347E91">
      <w:pPr>
        <w:rPr>
          <w:b/>
          <w:bCs/>
          <w:i/>
          <w:iCs/>
          <w:lang w:val="en-GB"/>
        </w:rPr>
      </w:pPr>
      <w:r>
        <w:rPr>
          <w:b/>
          <w:bCs/>
          <w:i/>
          <w:iCs/>
          <w:lang w:val="en-GB"/>
        </w:rPr>
        <w:br w:type="page"/>
      </w:r>
    </w:p>
    <w:p w14:paraId="2297A98A" w14:textId="348DA70D" w:rsidR="00B96E95" w:rsidRPr="00C90578" w:rsidRDefault="00C90578" w:rsidP="00C90578">
      <w:pPr>
        <w:pStyle w:val="Heading2"/>
        <w:rPr>
          <w:lang w:val="en-GB"/>
        </w:rPr>
      </w:pPr>
      <w:r>
        <w:rPr>
          <w:lang w:val="en-GB"/>
        </w:rPr>
        <w:t xml:space="preserve">Session 4: </w:t>
      </w:r>
      <w:r w:rsidR="00B96E95" w:rsidRPr="00C90578">
        <w:rPr>
          <w:lang w:val="en-GB"/>
        </w:rPr>
        <w:t>BEAM Assistance Package</w:t>
      </w:r>
    </w:p>
    <w:p w14:paraId="2297A98B" w14:textId="77777777" w:rsidR="00494580" w:rsidRDefault="00494580" w:rsidP="00B96E95">
      <w:pPr>
        <w:rPr>
          <w:lang w:val="en-GB"/>
        </w:rPr>
      </w:pPr>
      <w:r w:rsidRPr="00494580">
        <w:rPr>
          <w:b/>
          <w:bCs/>
          <w:i/>
          <w:iCs/>
          <w:lang w:val="en-GB"/>
        </w:rPr>
        <w:t>Methodology:</w:t>
      </w:r>
      <w:r>
        <w:rPr>
          <w:lang w:val="en-GB"/>
        </w:rPr>
        <w:t xml:space="preserve"> The facilitators reads and explains each of the following assistance package components.</w:t>
      </w:r>
    </w:p>
    <w:p w14:paraId="2297A98C" w14:textId="77777777" w:rsidR="002006DC" w:rsidRPr="002006DC" w:rsidRDefault="002006DC" w:rsidP="00B96E95">
      <w:pPr>
        <w:rPr>
          <w:b/>
          <w:bCs/>
          <w:i/>
          <w:iCs/>
          <w:lang w:val="en-GB"/>
        </w:rPr>
      </w:pPr>
      <w:r w:rsidRPr="002006DC">
        <w:rPr>
          <w:b/>
          <w:bCs/>
          <w:i/>
          <w:iCs/>
          <w:lang w:val="en-GB"/>
        </w:rPr>
        <w:t>Slide 2:</w:t>
      </w:r>
      <w:r>
        <w:rPr>
          <w:b/>
          <w:bCs/>
          <w:i/>
          <w:iCs/>
          <w:lang w:val="en-GB"/>
        </w:rPr>
        <w:t xml:space="preserve"> </w:t>
      </w:r>
      <w:r w:rsidRPr="002006DC">
        <w:rPr>
          <w:b/>
          <w:bCs/>
          <w:lang w:val="en-GB"/>
        </w:rPr>
        <w:t>BEAM Assistance Package</w:t>
      </w:r>
    </w:p>
    <w:p w14:paraId="2297A98D" w14:textId="77777777" w:rsidR="00B96E95" w:rsidRDefault="00B96E95" w:rsidP="00BE3EA0">
      <w:pPr>
        <w:pStyle w:val="ListParagraph"/>
        <w:numPr>
          <w:ilvl w:val="0"/>
          <w:numId w:val="2"/>
        </w:numPr>
        <w:rPr>
          <w:lang w:val="en-GB"/>
        </w:rPr>
      </w:pPr>
      <w:commentRangeStart w:id="10"/>
      <w:r w:rsidRPr="00C5660A">
        <w:rPr>
          <w:lang w:val="en-GB"/>
        </w:rPr>
        <w:t xml:space="preserve">For eligible children in regular public </w:t>
      </w:r>
      <w:r>
        <w:rPr>
          <w:lang w:val="en-GB"/>
        </w:rPr>
        <w:t xml:space="preserve">ECD, primary and secondary </w:t>
      </w:r>
      <w:r w:rsidRPr="00C5660A">
        <w:rPr>
          <w:lang w:val="en-GB"/>
        </w:rPr>
        <w:t xml:space="preserve">schools, BEAM pays for school and </w:t>
      </w:r>
      <w:r w:rsidR="003E51B1">
        <w:rPr>
          <w:lang w:val="en-GB"/>
        </w:rPr>
        <w:t xml:space="preserve">public </w:t>
      </w:r>
      <w:r w:rsidRPr="00C5660A">
        <w:rPr>
          <w:lang w:val="en-GB"/>
        </w:rPr>
        <w:t xml:space="preserve">examination fees and levies as determined by the schools.  </w:t>
      </w:r>
    </w:p>
    <w:p w14:paraId="2297A98E" w14:textId="77777777" w:rsidR="00B96E95" w:rsidRDefault="00B96E95" w:rsidP="00BE3EA0">
      <w:pPr>
        <w:pStyle w:val="ListParagraph"/>
        <w:numPr>
          <w:ilvl w:val="0"/>
          <w:numId w:val="2"/>
        </w:numPr>
        <w:rPr>
          <w:lang w:val="en-GB"/>
        </w:rPr>
      </w:pPr>
      <w:r>
        <w:rPr>
          <w:lang w:val="en-GB"/>
        </w:rPr>
        <w:t xml:space="preserve">For all children enrolled in resource units and special schools, BEAM pays for all the costs </w:t>
      </w:r>
      <w:r w:rsidR="003E51B1">
        <w:rPr>
          <w:lang w:val="en-GB"/>
        </w:rPr>
        <w:t>approved by relevant authorities</w:t>
      </w:r>
      <w:r w:rsidR="00227D3B">
        <w:rPr>
          <w:lang w:val="en-GB"/>
        </w:rPr>
        <w:t>.</w:t>
      </w:r>
      <w:r w:rsidR="003E51B1">
        <w:rPr>
          <w:lang w:val="en-GB"/>
        </w:rPr>
        <w:t xml:space="preserve"> </w:t>
      </w:r>
      <w:r>
        <w:rPr>
          <w:lang w:val="en-GB"/>
        </w:rPr>
        <w:t xml:space="preserve">  </w:t>
      </w:r>
    </w:p>
    <w:p w14:paraId="2297A98F" w14:textId="77777777" w:rsidR="00B96E95" w:rsidRDefault="00B96E95" w:rsidP="00BE3EA0">
      <w:pPr>
        <w:pStyle w:val="ListParagraph"/>
        <w:numPr>
          <w:ilvl w:val="0"/>
          <w:numId w:val="2"/>
        </w:numPr>
        <w:rPr>
          <w:lang w:val="en-GB"/>
        </w:rPr>
      </w:pPr>
      <w:r>
        <w:rPr>
          <w:lang w:val="en-GB"/>
        </w:rPr>
        <w:t xml:space="preserve">BEAM only pays examination fees for a maximum of </w:t>
      </w:r>
      <w:r w:rsidR="00227D3B">
        <w:rPr>
          <w:lang w:val="en-GB"/>
        </w:rPr>
        <w:t xml:space="preserve">five (5) Grade 7 subjects, </w:t>
      </w:r>
      <w:r>
        <w:rPr>
          <w:lang w:val="en-GB"/>
        </w:rPr>
        <w:t xml:space="preserve">six (6) </w:t>
      </w:r>
      <w:r w:rsidR="003E51B1">
        <w:rPr>
          <w:lang w:val="en-GB"/>
        </w:rPr>
        <w:t>O</w:t>
      </w:r>
      <w:r w:rsidR="00227D3B">
        <w:rPr>
          <w:lang w:val="en-GB"/>
        </w:rPr>
        <w:t>-</w:t>
      </w:r>
      <w:r w:rsidR="003E51B1">
        <w:rPr>
          <w:lang w:val="en-GB"/>
        </w:rPr>
        <w:t xml:space="preserve">Level </w:t>
      </w:r>
      <w:r>
        <w:rPr>
          <w:lang w:val="en-GB"/>
        </w:rPr>
        <w:t>academic subjects and one practical subject</w:t>
      </w:r>
      <w:r w:rsidR="003E51B1">
        <w:rPr>
          <w:lang w:val="en-GB"/>
        </w:rPr>
        <w:t>, and 3 A</w:t>
      </w:r>
      <w:r w:rsidR="00227D3B">
        <w:rPr>
          <w:lang w:val="en-GB"/>
        </w:rPr>
        <w:t>-</w:t>
      </w:r>
      <w:r w:rsidR="003E51B1">
        <w:rPr>
          <w:lang w:val="en-GB"/>
        </w:rPr>
        <w:t>Level subjects</w:t>
      </w:r>
      <w:r w:rsidR="00227D3B">
        <w:rPr>
          <w:lang w:val="en-GB"/>
        </w:rPr>
        <w:t>.</w:t>
      </w:r>
    </w:p>
    <w:p w14:paraId="2297A990" w14:textId="77777777" w:rsidR="00B96E95" w:rsidRDefault="00B96E95" w:rsidP="00BE3EA0">
      <w:pPr>
        <w:pStyle w:val="ListParagraph"/>
        <w:numPr>
          <w:ilvl w:val="0"/>
          <w:numId w:val="2"/>
        </w:numPr>
        <w:rPr>
          <w:lang w:val="en-GB"/>
        </w:rPr>
      </w:pPr>
      <w:r>
        <w:rPr>
          <w:lang w:val="en-GB"/>
        </w:rPr>
        <w:t>BEAM assistance does not exhaustively cover all the basic learning needs of vulnerable children. Other actors can provide for complementary needs including: food and nutritional needs; learning materials; and school uniforms.</w:t>
      </w:r>
      <w:commentRangeEnd w:id="10"/>
      <w:r w:rsidR="00347E91">
        <w:rPr>
          <w:rStyle w:val="CommentReference"/>
        </w:rPr>
        <w:commentReference w:id="10"/>
      </w:r>
    </w:p>
    <w:p w14:paraId="2297A991" w14:textId="49413C6E" w:rsidR="00494580" w:rsidRPr="00494580" w:rsidRDefault="00494580" w:rsidP="00494580">
      <w:pPr>
        <w:rPr>
          <w:lang w:val="en-GB"/>
        </w:rPr>
      </w:pPr>
      <w:r>
        <w:rPr>
          <w:lang w:val="en-GB"/>
        </w:rPr>
        <w:t>The facilitator</w:t>
      </w:r>
      <w:r w:rsidR="00347E91">
        <w:rPr>
          <w:lang w:val="en-GB"/>
        </w:rPr>
        <w:t>/voice</w:t>
      </w:r>
      <w:r>
        <w:rPr>
          <w:lang w:val="en-GB"/>
        </w:rPr>
        <w:t xml:space="preserve"> rounds off the discussion by emphasising the basic nature of BEAM</w:t>
      </w:r>
      <w:r w:rsidR="00347E91">
        <w:rPr>
          <w:lang w:val="en-GB"/>
        </w:rPr>
        <w:t xml:space="preserve"> as follows:</w:t>
      </w:r>
      <w:r>
        <w:rPr>
          <w:lang w:val="en-GB"/>
        </w:rPr>
        <w:t xml:space="preserve"> </w:t>
      </w:r>
      <w:r w:rsidRPr="00347E91">
        <w:rPr>
          <w:i/>
          <w:iCs/>
          <w:lang w:val="en-GB"/>
        </w:rPr>
        <w:t>The programme is an attempt to just cover the basic requisite requirements for a child to remain in school.</w:t>
      </w:r>
    </w:p>
    <w:p w14:paraId="78F75BF6" w14:textId="192F3A78" w:rsidR="00B65FCB" w:rsidRDefault="00B65FCB">
      <w:pPr>
        <w:rPr>
          <w:lang w:val="en-GB"/>
        </w:rPr>
      </w:pPr>
      <w:r>
        <w:rPr>
          <w:lang w:val="en-GB"/>
        </w:rPr>
        <w:t>[MARK THE END OF MODULE 1 CLEARLY SO THAT THE USER KNOWS WHERE THEY ARE. POSSIBLY A WRAP-UP OF ALL 4 SESSIONS WILL BE IN ORDER]</w:t>
      </w:r>
    </w:p>
    <w:p w14:paraId="43E2D334" w14:textId="77777777" w:rsidR="00B65FCB" w:rsidRDefault="00B65FCB">
      <w:pPr>
        <w:rPr>
          <w:lang w:val="en-GB"/>
        </w:rPr>
      </w:pPr>
      <w:r>
        <w:rPr>
          <w:lang w:val="en-GB"/>
        </w:rPr>
        <w:br w:type="page"/>
      </w:r>
    </w:p>
    <w:p w14:paraId="2297A993" w14:textId="77777777" w:rsidR="00EF1099" w:rsidRDefault="00F72958" w:rsidP="00F72958">
      <w:pPr>
        <w:pStyle w:val="Heading1"/>
        <w:rPr>
          <w:lang w:val="en-GB"/>
        </w:rPr>
      </w:pPr>
      <w:bookmarkStart w:id="11" w:name="_Toc55684913"/>
      <w:r>
        <w:rPr>
          <w:lang w:val="en-GB"/>
        </w:rPr>
        <w:t xml:space="preserve">MODULE II: </w:t>
      </w:r>
      <w:r w:rsidRPr="00EF1099">
        <w:rPr>
          <w:lang w:val="en-GB"/>
        </w:rPr>
        <w:t>FINANCING OF BEAM</w:t>
      </w:r>
      <w:bookmarkEnd w:id="11"/>
    </w:p>
    <w:p w14:paraId="2297A994" w14:textId="77777777" w:rsidR="00F72958" w:rsidRPr="00F72958" w:rsidRDefault="00F72958" w:rsidP="00F72958">
      <w:pPr>
        <w:rPr>
          <w:lang w:val="en-GB"/>
        </w:rPr>
      </w:pPr>
    </w:p>
    <w:p w14:paraId="2297A995" w14:textId="77777777" w:rsidR="00F02F69" w:rsidRPr="00F02F69" w:rsidRDefault="00F02F69">
      <w:pPr>
        <w:rPr>
          <w:lang w:val="en-GB"/>
        </w:rPr>
      </w:pPr>
      <w:r w:rsidRPr="00F02F69">
        <w:rPr>
          <w:b/>
          <w:bCs/>
          <w:i/>
          <w:iCs/>
          <w:lang w:val="en-GB"/>
        </w:rPr>
        <w:t>Objective:</w:t>
      </w:r>
      <w:r>
        <w:rPr>
          <w:b/>
          <w:bCs/>
          <w:i/>
          <w:iCs/>
          <w:lang w:val="en-GB"/>
        </w:rPr>
        <w:t xml:space="preserve"> </w:t>
      </w:r>
      <w:r>
        <w:rPr>
          <w:lang w:val="en-GB"/>
        </w:rPr>
        <w:t>To help participants to appreciate the BEAM funding modalities</w:t>
      </w:r>
    </w:p>
    <w:p w14:paraId="2297A996" w14:textId="77777777" w:rsidR="00F02F69" w:rsidRDefault="003A754F">
      <w:pPr>
        <w:rPr>
          <w:lang w:val="en-GB"/>
        </w:rPr>
      </w:pPr>
      <w:r w:rsidRPr="00A72B4D">
        <w:rPr>
          <w:b/>
          <w:bCs/>
          <w:i/>
          <w:iCs/>
          <w:lang w:val="en-GB"/>
        </w:rPr>
        <w:t>Expected results</w:t>
      </w:r>
      <w:r>
        <w:rPr>
          <w:lang w:val="en-GB"/>
        </w:rPr>
        <w:t>: By the end of the Module participants should be able to:</w:t>
      </w:r>
    </w:p>
    <w:p w14:paraId="2297A997" w14:textId="77777777" w:rsidR="003A754F" w:rsidRDefault="003A754F" w:rsidP="00BE3EA0">
      <w:pPr>
        <w:pStyle w:val="ListParagraph"/>
        <w:numPr>
          <w:ilvl w:val="0"/>
          <w:numId w:val="23"/>
        </w:numPr>
        <w:rPr>
          <w:lang w:val="en-GB"/>
        </w:rPr>
      </w:pPr>
      <w:r>
        <w:rPr>
          <w:lang w:val="en-GB"/>
        </w:rPr>
        <w:t>classify BEAM funding by source and channel of funding; and</w:t>
      </w:r>
    </w:p>
    <w:p w14:paraId="2297A998" w14:textId="77777777" w:rsidR="003A754F" w:rsidRPr="003A754F" w:rsidRDefault="003A754F" w:rsidP="00BE3EA0">
      <w:pPr>
        <w:pStyle w:val="ListParagraph"/>
        <w:numPr>
          <w:ilvl w:val="0"/>
          <w:numId w:val="23"/>
        </w:numPr>
        <w:rPr>
          <w:lang w:val="en-GB"/>
        </w:rPr>
      </w:pPr>
      <w:r>
        <w:rPr>
          <w:lang w:val="en-GB"/>
        </w:rPr>
        <w:t>explain the BEAM resource allocation model and its rationale.</w:t>
      </w:r>
    </w:p>
    <w:p w14:paraId="2297A999" w14:textId="761F6F75" w:rsidR="001F2916" w:rsidRPr="009B165C" w:rsidRDefault="009B165C">
      <w:pPr>
        <w:rPr>
          <w:lang w:val="en-GB"/>
        </w:rPr>
      </w:pPr>
      <w:r>
        <w:rPr>
          <w:b/>
          <w:bCs/>
          <w:i/>
          <w:iCs/>
          <w:lang w:val="en-GB"/>
        </w:rPr>
        <w:t xml:space="preserve">Activity: </w:t>
      </w:r>
      <w:r>
        <w:rPr>
          <w:lang w:val="en-GB"/>
        </w:rPr>
        <w:t>Facilitator</w:t>
      </w:r>
      <w:r w:rsidR="00347E91">
        <w:rPr>
          <w:lang w:val="en-GB"/>
        </w:rPr>
        <w:t>/voice</w:t>
      </w:r>
      <w:r>
        <w:rPr>
          <w:lang w:val="en-GB"/>
        </w:rPr>
        <w:t xml:space="preserve"> asks participants about the sources of BEAM funds. After a brief discussion the facilitator reaffirms and restates the sources of BEAM funding using the following text fro</w:t>
      </w:r>
      <w:r w:rsidR="00347E91">
        <w:rPr>
          <w:lang w:val="en-GB"/>
        </w:rPr>
        <w:t>m</w:t>
      </w:r>
      <w:r>
        <w:rPr>
          <w:lang w:val="en-GB"/>
        </w:rPr>
        <w:t xml:space="preserve"> the </w:t>
      </w:r>
      <w:commentRangeStart w:id="12"/>
      <w:r w:rsidRPr="00347E91">
        <w:rPr>
          <w:highlight w:val="yellow"/>
          <w:lang w:val="en-GB"/>
        </w:rPr>
        <w:t>OM</w:t>
      </w:r>
      <w:commentRangeEnd w:id="12"/>
      <w:r w:rsidR="00347E91">
        <w:rPr>
          <w:rStyle w:val="CommentReference"/>
        </w:rPr>
        <w:commentReference w:id="12"/>
      </w:r>
      <w:r>
        <w:rPr>
          <w:lang w:val="en-GB"/>
        </w:rPr>
        <w:t xml:space="preserve">: </w:t>
      </w:r>
    </w:p>
    <w:p w14:paraId="2297A99A" w14:textId="77777777" w:rsidR="00EF1099" w:rsidRDefault="00EF1099" w:rsidP="00F72958">
      <w:pPr>
        <w:spacing w:after="0"/>
        <w:rPr>
          <w:lang w:val="en-GB"/>
        </w:rPr>
      </w:pPr>
      <w:commentRangeStart w:id="13"/>
      <w:r>
        <w:rPr>
          <w:lang w:val="en-GB"/>
        </w:rPr>
        <w:t xml:space="preserve">State and non-state funding of education assistance is channelled through the BEAM Fund. Prospective funders can, instead, also draw beneficiaries from the </w:t>
      </w:r>
      <w:r w:rsidR="00B554BB">
        <w:rPr>
          <w:lang w:val="en-GB"/>
        </w:rPr>
        <w:t>community BEAM Master lists and report on their contributions to BEAM Management Unit. Education assistance initiatives whose targeting and selection criteria are different from those of BEAM should ensure that at least 40</w:t>
      </w:r>
      <w:r w:rsidR="003A754F">
        <w:rPr>
          <w:lang w:val="en-GB"/>
        </w:rPr>
        <w:t xml:space="preserve"> </w:t>
      </w:r>
      <w:r w:rsidR="00B554BB">
        <w:rPr>
          <w:lang w:val="en-GB"/>
        </w:rPr>
        <w:t xml:space="preserve">percent of their beneficiaries are drawn from the community BEAM Master Lists. </w:t>
      </w:r>
      <w:commentRangeEnd w:id="13"/>
      <w:r w:rsidR="00347E91">
        <w:rPr>
          <w:rStyle w:val="CommentReference"/>
        </w:rPr>
        <w:commentReference w:id="13"/>
      </w:r>
    </w:p>
    <w:p w14:paraId="2297A99B" w14:textId="77777777" w:rsidR="003A754F" w:rsidRDefault="003A754F" w:rsidP="00F72958">
      <w:pPr>
        <w:spacing w:after="0"/>
        <w:rPr>
          <w:lang w:val="en-GB"/>
        </w:rPr>
      </w:pPr>
    </w:p>
    <w:p w14:paraId="2297A99C" w14:textId="3325EFE7" w:rsidR="00245AFD" w:rsidRPr="00B65FCB" w:rsidRDefault="00B65FCB" w:rsidP="00B65FCB">
      <w:pPr>
        <w:pStyle w:val="Heading2"/>
        <w:rPr>
          <w:lang w:val="en-GB"/>
        </w:rPr>
      </w:pPr>
      <w:r w:rsidRPr="00B65FCB">
        <w:rPr>
          <w:lang w:val="en-GB"/>
        </w:rPr>
        <w:t xml:space="preserve">Session 1: How are </w:t>
      </w:r>
      <w:r w:rsidR="00245AFD" w:rsidRPr="00B65FCB">
        <w:rPr>
          <w:lang w:val="en-GB"/>
        </w:rPr>
        <w:t>BEAM Allocations</w:t>
      </w:r>
      <w:r w:rsidRPr="00B65FCB">
        <w:rPr>
          <w:lang w:val="en-GB"/>
        </w:rPr>
        <w:t xml:space="preserve"> Determined?</w:t>
      </w:r>
    </w:p>
    <w:p w14:paraId="2297A99D" w14:textId="77777777" w:rsidR="00F72958" w:rsidRDefault="00F72958" w:rsidP="00F72958">
      <w:pPr>
        <w:spacing w:after="0"/>
        <w:rPr>
          <w:b/>
          <w:bCs/>
          <w:i/>
          <w:iCs/>
          <w:lang w:val="en-GB"/>
        </w:rPr>
      </w:pPr>
    </w:p>
    <w:p w14:paraId="2297A99E" w14:textId="77777777" w:rsidR="001863D0" w:rsidRDefault="009B165C" w:rsidP="00245AFD">
      <w:pPr>
        <w:rPr>
          <w:lang w:val="en-GB"/>
        </w:rPr>
      </w:pPr>
      <w:r>
        <w:rPr>
          <w:b/>
          <w:bCs/>
          <w:i/>
          <w:iCs/>
          <w:lang w:val="en-GB"/>
        </w:rPr>
        <w:t>Acti</w:t>
      </w:r>
      <w:r w:rsidR="00023BC3">
        <w:rPr>
          <w:b/>
          <w:bCs/>
          <w:i/>
          <w:iCs/>
          <w:lang w:val="en-GB"/>
        </w:rPr>
        <w:t xml:space="preserve">vity: </w:t>
      </w:r>
      <w:r w:rsidR="00023BC3">
        <w:rPr>
          <w:lang w:val="en-GB"/>
        </w:rPr>
        <w:t>Facilitator illustrates the BEAM resource model on a flip chart</w:t>
      </w:r>
      <w:r w:rsidR="001863D0">
        <w:rPr>
          <w:lang w:val="en-GB"/>
        </w:rPr>
        <w:t xml:space="preserve"> based on the notes below. </w:t>
      </w:r>
    </w:p>
    <w:p w14:paraId="2297A99F" w14:textId="77777777" w:rsidR="009B165C" w:rsidRPr="001863D0" w:rsidRDefault="001863D0" w:rsidP="00245AFD">
      <w:pPr>
        <w:rPr>
          <w:b/>
          <w:bCs/>
          <w:i/>
          <w:iCs/>
          <w:lang w:val="en-GB"/>
        </w:rPr>
      </w:pPr>
      <w:r w:rsidRPr="001863D0">
        <w:rPr>
          <w:b/>
          <w:bCs/>
          <w:i/>
          <w:iCs/>
          <w:lang w:val="en-GB"/>
        </w:rPr>
        <w:t>(Please note that the formulas in the Operational Manual are not correct)</w:t>
      </w:r>
      <w:r w:rsidR="00023BC3" w:rsidRPr="001863D0">
        <w:rPr>
          <w:b/>
          <w:bCs/>
          <w:i/>
          <w:iCs/>
          <w:lang w:val="en-GB"/>
        </w:rPr>
        <w:t xml:space="preserve"> </w:t>
      </w:r>
    </w:p>
    <w:p w14:paraId="2297A9A0" w14:textId="77777777" w:rsidR="00CE1FFC" w:rsidRDefault="00CE1FFC" w:rsidP="00245AFD">
      <w:pPr>
        <w:spacing w:after="0"/>
        <w:rPr>
          <w:lang w:val="en-GB"/>
        </w:rPr>
      </w:pPr>
      <w:r w:rsidRPr="00CE1FFC">
        <w:rPr>
          <w:b/>
          <w:bCs/>
          <w:lang w:val="en-GB"/>
        </w:rPr>
        <w:t>Facilitator’s notes:</w:t>
      </w:r>
      <w:r>
        <w:rPr>
          <w:lang w:val="en-GB"/>
        </w:rPr>
        <w:t xml:space="preserve"> </w:t>
      </w:r>
    </w:p>
    <w:p w14:paraId="2297A9A1" w14:textId="77777777" w:rsidR="00CE1FFC" w:rsidRPr="00CE1FFC" w:rsidRDefault="00245AFD" w:rsidP="00BE3EA0">
      <w:pPr>
        <w:pStyle w:val="ListParagraph"/>
        <w:numPr>
          <w:ilvl w:val="0"/>
          <w:numId w:val="29"/>
        </w:numPr>
        <w:spacing w:after="0"/>
        <w:rPr>
          <w:lang w:val="en-GB"/>
        </w:rPr>
      </w:pPr>
      <w:r w:rsidRPr="00CE1FFC">
        <w:rPr>
          <w:lang w:val="en-GB"/>
        </w:rPr>
        <w:t xml:space="preserve">BEAM funds are </w:t>
      </w:r>
      <w:r w:rsidRPr="00347E91">
        <w:rPr>
          <w:highlight w:val="yellow"/>
          <w:lang w:val="en-GB"/>
        </w:rPr>
        <w:t>allocated</w:t>
      </w:r>
      <w:r w:rsidRPr="00CE1FFC">
        <w:rPr>
          <w:lang w:val="en-GB"/>
        </w:rPr>
        <w:t xml:space="preserve"> to </w:t>
      </w:r>
      <w:commentRangeStart w:id="14"/>
      <w:r w:rsidRPr="00CE1FFC">
        <w:rPr>
          <w:lang w:val="en-GB"/>
        </w:rPr>
        <w:t xml:space="preserve">provinces, districts and schools </w:t>
      </w:r>
      <w:commentRangeEnd w:id="14"/>
      <w:r w:rsidR="00347E91">
        <w:rPr>
          <w:rStyle w:val="CommentReference"/>
        </w:rPr>
        <w:commentReference w:id="14"/>
      </w:r>
      <w:r w:rsidRPr="00CE1FFC">
        <w:rPr>
          <w:lang w:val="en-GB"/>
        </w:rPr>
        <w:t xml:space="preserve">based on a poverty and vulnerability model that is informed by the latest official </w:t>
      </w:r>
      <w:commentRangeStart w:id="15"/>
      <w:r w:rsidRPr="00CE1FFC">
        <w:rPr>
          <w:lang w:val="en-GB"/>
        </w:rPr>
        <w:t>ZIMSTAT poverty data</w:t>
      </w:r>
      <w:commentRangeEnd w:id="15"/>
      <w:r w:rsidR="00347E91">
        <w:rPr>
          <w:rStyle w:val="CommentReference"/>
        </w:rPr>
        <w:commentReference w:id="15"/>
      </w:r>
      <w:r w:rsidRPr="00CE1FFC">
        <w:rPr>
          <w:lang w:val="en-GB"/>
        </w:rPr>
        <w:t xml:space="preserve">. </w:t>
      </w:r>
    </w:p>
    <w:p w14:paraId="2297A9A2" w14:textId="0C8FA637" w:rsidR="00CE1FFC" w:rsidRPr="00CE1FFC" w:rsidRDefault="00245AFD" w:rsidP="00BE3EA0">
      <w:pPr>
        <w:pStyle w:val="ListParagraph"/>
        <w:numPr>
          <w:ilvl w:val="0"/>
          <w:numId w:val="29"/>
        </w:numPr>
        <w:spacing w:after="0"/>
        <w:rPr>
          <w:lang w:val="en-GB"/>
        </w:rPr>
      </w:pPr>
      <w:r w:rsidRPr="00CE1FFC">
        <w:rPr>
          <w:lang w:val="en-GB"/>
        </w:rPr>
        <w:t xml:space="preserve">The model allocates the BEAM budget at </w:t>
      </w:r>
      <w:commentRangeStart w:id="16"/>
      <w:r w:rsidR="00347E91" w:rsidRPr="00CE1FFC">
        <w:rPr>
          <w:lang w:val="en-GB"/>
        </w:rPr>
        <w:t>national;</w:t>
      </w:r>
      <w:r w:rsidRPr="00CE1FFC">
        <w:rPr>
          <w:lang w:val="en-GB"/>
        </w:rPr>
        <w:t xml:space="preserve"> provincial and district levels </w:t>
      </w:r>
      <w:commentRangeEnd w:id="16"/>
      <w:r w:rsidR="00347E91">
        <w:rPr>
          <w:rStyle w:val="CommentReference"/>
        </w:rPr>
        <w:commentReference w:id="16"/>
      </w:r>
      <w:r w:rsidRPr="00CE1FFC">
        <w:rPr>
          <w:lang w:val="en-GB"/>
        </w:rPr>
        <w:t>proportionate to the poor population shares (</w:t>
      </w:r>
      <w:commentRangeStart w:id="17"/>
      <w:r w:rsidRPr="00CE1FFC">
        <w:rPr>
          <w:lang w:val="en-GB"/>
        </w:rPr>
        <w:t xml:space="preserve">calculated using the national, provincial and district HPIs), whilst schools get their allocations according to their enrolment shares in total district enrolments. </w:t>
      </w:r>
      <w:commentRangeEnd w:id="17"/>
      <w:r w:rsidR="00347E91">
        <w:rPr>
          <w:rStyle w:val="CommentReference"/>
        </w:rPr>
        <w:commentReference w:id="17"/>
      </w:r>
    </w:p>
    <w:p w14:paraId="2297A9A3" w14:textId="77777777" w:rsidR="00245AFD" w:rsidRPr="00CE1FFC" w:rsidRDefault="00CE1FFC" w:rsidP="00BE3EA0">
      <w:pPr>
        <w:pStyle w:val="ListParagraph"/>
        <w:numPr>
          <w:ilvl w:val="0"/>
          <w:numId w:val="29"/>
        </w:numPr>
        <w:spacing w:after="0"/>
        <w:rPr>
          <w:lang w:val="en-GB"/>
        </w:rPr>
      </w:pPr>
      <w:r>
        <w:rPr>
          <w:lang w:val="en-GB"/>
        </w:rPr>
        <w:t>T</w:t>
      </w:r>
      <w:r w:rsidR="00245AFD" w:rsidRPr="00CE1FFC">
        <w:rPr>
          <w:lang w:val="en-GB"/>
        </w:rPr>
        <w:t>hus, nationally the province with highest vulnerable population gets the highest allocation, whilst at provincial level the district with the highest vulnerable populations gets the greatest share of the province’s BEAM budget allocation.</w:t>
      </w:r>
    </w:p>
    <w:p w14:paraId="2297A9A4" w14:textId="77777777" w:rsidR="00CE1FFC" w:rsidRDefault="00245AFD" w:rsidP="00BE3EA0">
      <w:pPr>
        <w:pStyle w:val="ListParagraph"/>
        <w:numPr>
          <w:ilvl w:val="0"/>
          <w:numId w:val="29"/>
        </w:numPr>
        <w:rPr>
          <w:lang w:val="en-GB"/>
        </w:rPr>
      </w:pPr>
      <w:r w:rsidRPr="00CE1FFC">
        <w:rPr>
          <w:lang w:val="en-GB"/>
        </w:rPr>
        <w:t xml:space="preserve">Primary schools get 60% of the total BEAM budget while secondary schools get 40%. </w:t>
      </w:r>
    </w:p>
    <w:p w14:paraId="2297A9A5" w14:textId="77777777" w:rsidR="00CE1FFC" w:rsidRDefault="00245AFD" w:rsidP="00BE3EA0">
      <w:pPr>
        <w:pStyle w:val="ListParagraph"/>
        <w:numPr>
          <w:ilvl w:val="0"/>
          <w:numId w:val="29"/>
        </w:numPr>
        <w:rPr>
          <w:lang w:val="en-GB"/>
        </w:rPr>
      </w:pPr>
      <w:commentRangeStart w:id="18"/>
      <w:r w:rsidRPr="00CE1FFC">
        <w:rPr>
          <w:lang w:val="en-GB"/>
        </w:rPr>
        <w:t>The allocation factors in the relatively high school population and low fee structure in primary schools and the relatively low school population in secondary schools and the high fee structure.</w:t>
      </w:r>
      <w:commentRangeEnd w:id="18"/>
      <w:r w:rsidR="00B65FCB">
        <w:rPr>
          <w:rStyle w:val="CommentReference"/>
        </w:rPr>
        <w:commentReference w:id="18"/>
      </w:r>
    </w:p>
    <w:p w14:paraId="2297A9A6" w14:textId="77777777" w:rsidR="00245AFD" w:rsidRPr="00CE1FFC" w:rsidRDefault="00245AFD" w:rsidP="00BE3EA0">
      <w:pPr>
        <w:pStyle w:val="ListParagraph"/>
        <w:numPr>
          <w:ilvl w:val="0"/>
          <w:numId w:val="29"/>
        </w:numPr>
        <w:rPr>
          <w:lang w:val="en-GB"/>
        </w:rPr>
      </w:pPr>
      <w:commentRangeStart w:id="19"/>
      <w:r w:rsidRPr="00CE1FFC">
        <w:rPr>
          <w:lang w:val="en-GB"/>
        </w:rPr>
        <w:t>It also reflects the priority accorded to the need for every child to acquire basic primary education.</w:t>
      </w:r>
      <w:commentRangeEnd w:id="19"/>
      <w:r w:rsidR="00B65FCB">
        <w:rPr>
          <w:rStyle w:val="CommentReference"/>
        </w:rPr>
        <w:commentReference w:id="19"/>
      </w:r>
    </w:p>
    <w:p w14:paraId="2297A9A7" w14:textId="77777777" w:rsidR="00023BC3" w:rsidRDefault="00023BC3">
      <w:pPr>
        <w:rPr>
          <w:b/>
          <w:bCs/>
          <w:lang w:val="en-GB"/>
        </w:rPr>
      </w:pPr>
    </w:p>
    <w:p w14:paraId="2297A9A8" w14:textId="77777777" w:rsidR="00F72958" w:rsidRDefault="00F72958">
      <w:pPr>
        <w:rPr>
          <w:b/>
          <w:bCs/>
          <w:lang w:val="en-GB"/>
        </w:rPr>
      </w:pPr>
      <w:r>
        <w:rPr>
          <w:b/>
          <w:bCs/>
          <w:lang w:val="en-GB"/>
        </w:rPr>
        <w:br w:type="page"/>
      </w:r>
    </w:p>
    <w:p w14:paraId="2297A9A9" w14:textId="77777777" w:rsidR="00BF44AE" w:rsidRPr="00BC6817" w:rsidRDefault="00F72958" w:rsidP="00F72958">
      <w:pPr>
        <w:pStyle w:val="Heading1"/>
        <w:rPr>
          <w:lang w:val="en-GB"/>
        </w:rPr>
      </w:pPr>
      <w:bookmarkStart w:id="20" w:name="_Toc55684914"/>
      <w:r>
        <w:rPr>
          <w:lang w:val="en-GB"/>
        </w:rPr>
        <w:lastRenderedPageBreak/>
        <w:t xml:space="preserve">MODULE 4: BEAM </w:t>
      </w:r>
      <w:r w:rsidRPr="00BC6817">
        <w:rPr>
          <w:lang w:val="en-GB"/>
        </w:rPr>
        <w:t xml:space="preserve">IMPLEMENTATION </w:t>
      </w:r>
      <w:r>
        <w:rPr>
          <w:lang w:val="en-GB"/>
        </w:rPr>
        <w:t>CYCLE</w:t>
      </w:r>
      <w:bookmarkEnd w:id="20"/>
    </w:p>
    <w:p w14:paraId="2297A9AA" w14:textId="77777777" w:rsidR="00023BC3" w:rsidRDefault="00023BC3">
      <w:pPr>
        <w:rPr>
          <w:b/>
          <w:bCs/>
          <w:lang w:val="en-GB"/>
        </w:rPr>
      </w:pPr>
    </w:p>
    <w:p w14:paraId="2297A9AB" w14:textId="77777777" w:rsidR="001863D0" w:rsidRDefault="001863D0">
      <w:pPr>
        <w:rPr>
          <w:lang w:val="en-GB"/>
        </w:rPr>
      </w:pPr>
      <w:r>
        <w:rPr>
          <w:b/>
          <w:bCs/>
          <w:lang w:val="en-GB"/>
        </w:rPr>
        <w:t xml:space="preserve">Objective: </w:t>
      </w:r>
      <w:r w:rsidRPr="001863D0">
        <w:rPr>
          <w:lang w:val="en-GB"/>
        </w:rPr>
        <w:t xml:space="preserve">To equip participants with the </w:t>
      </w:r>
      <w:r>
        <w:rPr>
          <w:lang w:val="en-GB"/>
        </w:rPr>
        <w:t xml:space="preserve">knowledge on the key phases of the </w:t>
      </w:r>
      <w:r w:rsidRPr="001863D0">
        <w:rPr>
          <w:lang w:val="en-GB"/>
        </w:rPr>
        <w:t xml:space="preserve">BEAM implementation </w:t>
      </w:r>
      <w:r>
        <w:rPr>
          <w:lang w:val="en-GB"/>
        </w:rPr>
        <w:t>cycle</w:t>
      </w:r>
      <w:r w:rsidR="00BF44AE">
        <w:rPr>
          <w:lang w:val="en-GB"/>
        </w:rPr>
        <w:t>.</w:t>
      </w:r>
    </w:p>
    <w:p w14:paraId="2297A9AC" w14:textId="77777777" w:rsidR="00BF44AE" w:rsidRDefault="001863D0">
      <w:pPr>
        <w:rPr>
          <w:lang w:val="en-GB"/>
        </w:rPr>
      </w:pPr>
      <w:r>
        <w:rPr>
          <w:lang w:val="en-GB"/>
        </w:rPr>
        <w:t>Expected results: By the end of the Module participants will</w:t>
      </w:r>
      <w:r w:rsidR="00BF44AE">
        <w:rPr>
          <w:lang w:val="en-GB"/>
        </w:rPr>
        <w:t>:</w:t>
      </w:r>
    </w:p>
    <w:p w14:paraId="2297A9AD" w14:textId="77777777" w:rsidR="00BF44AE" w:rsidRPr="00BF44AE" w:rsidRDefault="00BF44AE" w:rsidP="00BE3EA0">
      <w:pPr>
        <w:pStyle w:val="ListParagraph"/>
        <w:numPr>
          <w:ilvl w:val="0"/>
          <w:numId w:val="24"/>
        </w:numPr>
        <w:spacing w:after="0"/>
        <w:rPr>
          <w:lang w:val="en-GB"/>
        </w:rPr>
      </w:pPr>
      <w:r>
        <w:rPr>
          <w:lang w:val="en-GB"/>
        </w:rPr>
        <w:t>have internalised the whole BEAM implementation cycle.</w:t>
      </w:r>
    </w:p>
    <w:p w14:paraId="2297A9AE" w14:textId="77777777" w:rsidR="00F72958" w:rsidRDefault="00F72958" w:rsidP="00F72958">
      <w:pPr>
        <w:spacing w:after="0"/>
        <w:rPr>
          <w:b/>
          <w:bCs/>
          <w:lang w:val="en-GB"/>
        </w:rPr>
      </w:pPr>
    </w:p>
    <w:p w14:paraId="2297A9AF" w14:textId="77777777" w:rsidR="00BF44AE" w:rsidRDefault="000E336D" w:rsidP="00F72958">
      <w:pPr>
        <w:pStyle w:val="Heading2"/>
        <w:rPr>
          <w:lang w:val="en-GB"/>
        </w:rPr>
      </w:pPr>
      <w:bookmarkStart w:id="21" w:name="_Toc55684915"/>
      <w:r>
        <w:rPr>
          <w:lang w:val="en-GB"/>
        </w:rPr>
        <w:t xml:space="preserve">Session 1: </w:t>
      </w:r>
      <w:r w:rsidR="00BF44AE">
        <w:rPr>
          <w:lang w:val="en-GB"/>
        </w:rPr>
        <w:t>Introducing the Module</w:t>
      </w:r>
      <w:bookmarkEnd w:id="21"/>
    </w:p>
    <w:p w14:paraId="2297A9B0" w14:textId="77777777" w:rsidR="00F72958" w:rsidRPr="00F72958" w:rsidRDefault="00F72958" w:rsidP="00F72958">
      <w:pPr>
        <w:spacing w:after="0"/>
        <w:rPr>
          <w:lang w:val="en-GB"/>
        </w:rPr>
      </w:pPr>
    </w:p>
    <w:p w14:paraId="2297A9B1" w14:textId="54EB577D" w:rsidR="00501FD9" w:rsidRDefault="00335947" w:rsidP="00F72958">
      <w:pPr>
        <w:spacing w:after="0"/>
        <w:rPr>
          <w:lang w:val="en-GB"/>
        </w:rPr>
      </w:pPr>
      <w:r>
        <w:rPr>
          <w:lang w:val="en-GB"/>
        </w:rPr>
        <w:t>In bullet points, explain</w:t>
      </w:r>
      <w:r w:rsidR="00501FD9">
        <w:rPr>
          <w:lang w:val="en-GB"/>
        </w:rPr>
        <w:t xml:space="preserve"> the community-based nature of BEAM and the implementation partnership between the MPSLWS and MPSE. </w:t>
      </w:r>
      <w:r>
        <w:rPr>
          <w:lang w:val="en-GB"/>
        </w:rPr>
        <w:t>Below is</w:t>
      </w:r>
      <w:r w:rsidR="00501FD9">
        <w:rPr>
          <w:lang w:val="en-GB"/>
        </w:rPr>
        <w:t xml:space="preserve"> the rationale of </w:t>
      </w:r>
      <w:r w:rsidR="002A7EC1">
        <w:rPr>
          <w:lang w:val="en-GB"/>
        </w:rPr>
        <w:t xml:space="preserve">the </w:t>
      </w:r>
      <w:r w:rsidR="00501FD9">
        <w:rPr>
          <w:lang w:val="en-GB"/>
        </w:rPr>
        <w:t>partnership from a mandates point of view:</w:t>
      </w:r>
    </w:p>
    <w:p w14:paraId="2297A9B2" w14:textId="77777777" w:rsidR="00501FD9" w:rsidRDefault="00501FD9" w:rsidP="00F72958">
      <w:pPr>
        <w:ind w:firstLine="407"/>
        <w:rPr>
          <w:lang w:val="en-GB"/>
        </w:rPr>
      </w:pPr>
      <w:r>
        <w:rPr>
          <w:lang w:val="en-GB"/>
        </w:rPr>
        <w:t>In Government:</w:t>
      </w:r>
    </w:p>
    <w:p w14:paraId="2297A9B3" w14:textId="77777777" w:rsidR="00501FD9" w:rsidRDefault="00501FD9" w:rsidP="00BE3EA0">
      <w:pPr>
        <w:pStyle w:val="ListParagraph"/>
        <w:numPr>
          <w:ilvl w:val="0"/>
          <w:numId w:val="24"/>
        </w:numPr>
        <w:rPr>
          <w:lang w:val="en-GB"/>
        </w:rPr>
      </w:pPr>
      <w:commentRangeStart w:id="22"/>
      <w:r>
        <w:rPr>
          <w:lang w:val="en-GB"/>
        </w:rPr>
        <w:t xml:space="preserve">MPSLSW </w:t>
      </w:r>
      <w:commentRangeEnd w:id="22"/>
      <w:r w:rsidR="002A7EC1">
        <w:rPr>
          <w:rStyle w:val="CommentReference"/>
        </w:rPr>
        <w:commentReference w:id="22"/>
      </w:r>
      <w:r>
        <w:rPr>
          <w:lang w:val="en-GB"/>
        </w:rPr>
        <w:t>has the mandate to coordinate implementation of social protection interventions. It is the custodian of the National Social Protection Policy</w:t>
      </w:r>
      <w:r w:rsidR="000E336D">
        <w:rPr>
          <w:lang w:val="en-GB"/>
        </w:rPr>
        <w:t>. It is the institutional parent of OVC.</w:t>
      </w:r>
    </w:p>
    <w:p w14:paraId="2297A9B4" w14:textId="77777777" w:rsidR="00501FD9" w:rsidRPr="00501FD9" w:rsidRDefault="00501FD9" w:rsidP="00BE3EA0">
      <w:pPr>
        <w:pStyle w:val="ListParagraph"/>
        <w:numPr>
          <w:ilvl w:val="0"/>
          <w:numId w:val="24"/>
        </w:numPr>
        <w:rPr>
          <w:lang w:val="en-GB"/>
        </w:rPr>
      </w:pPr>
      <w:commentRangeStart w:id="23"/>
      <w:proofErr w:type="spellStart"/>
      <w:r>
        <w:rPr>
          <w:lang w:val="en-GB"/>
        </w:rPr>
        <w:t>MoPSE</w:t>
      </w:r>
      <w:proofErr w:type="spellEnd"/>
      <w:r>
        <w:rPr>
          <w:lang w:val="en-GB"/>
        </w:rPr>
        <w:t xml:space="preserve"> </w:t>
      </w:r>
      <w:commentRangeEnd w:id="23"/>
      <w:r w:rsidR="002A7EC1">
        <w:rPr>
          <w:rStyle w:val="CommentReference"/>
        </w:rPr>
        <w:commentReference w:id="23"/>
      </w:r>
      <w:r>
        <w:rPr>
          <w:lang w:val="en-GB"/>
        </w:rPr>
        <w:t>is custodian of the Education Acts and policies. It has the mandate to run the education sector and its systems. It runs the schools that house the child</w:t>
      </w:r>
      <w:r w:rsidR="000E336D">
        <w:rPr>
          <w:lang w:val="en-GB"/>
        </w:rPr>
        <w:t>ren to benefit from BEAM.</w:t>
      </w:r>
    </w:p>
    <w:p w14:paraId="2297A9B5" w14:textId="5B6AE903" w:rsidR="00BC6817" w:rsidRDefault="00BC6817">
      <w:pPr>
        <w:rPr>
          <w:lang w:val="en-GB"/>
        </w:rPr>
      </w:pPr>
      <w:commentRangeStart w:id="24"/>
      <w:r>
        <w:rPr>
          <w:lang w:val="en-GB"/>
        </w:rPr>
        <w:t>BEAM is a community-based programme implemented by the communities with administrative and technical support from the decentralised structures of the ministries responsible for social welfare and education.</w:t>
      </w:r>
      <w:commentRangeEnd w:id="24"/>
      <w:r w:rsidR="002A7EC1">
        <w:rPr>
          <w:rStyle w:val="CommentReference"/>
        </w:rPr>
        <w:commentReference w:id="24"/>
      </w:r>
    </w:p>
    <w:p w14:paraId="2297A9B6" w14:textId="77777777" w:rsidR="000E336D" w:rsidRDefault="00172850" w:rsidP="00F72958">
      <w:pPr>
        <w:spacing w:after="0"/>
        <w:rPr>
          <w:lang w:val="en-GB"/>
        </w:rPr>
      </w:pPr>
      <w:r>
        <w:rPr>
          <w:b/>
          <w:bCs/>
          <w:i/>
          <w:iCs/>
          <w:lang w:val="en-GB"/>
        </w:rPr>
        <w:t xml:space="preserve">Activity: </w:t>
      </w:r>
      <w:r>
        <w:rPr>
          <w:lang w:val="en-GB"/>
        </w:rPr>
        <w:t xml:space="preserve">Go through Table 1 under Section 3.1 of the </w:t>
      </w:r>
      <w:commentRangeStart w:id="25"/>
      <w:r>
        <w:rPr>
          <w:lang w:val="en-GB"/>
        </w:rPr>
        <w:t xml:space="preserve">OM </w:t>
      </w:r>
      <w:commentRangeEnd w:id="25"/>
      <w:r w:rsidR="002A7EC1">
        <w:rPr>
          <w:rStyle w:val="CommentReference"/>
        </w:rPr>
        <w:commentReference w:id="25"/>
      </w:r>
      <w:r>
        <w:rPr>
          <w:lang w:val="en-GB"/>
        </w:rPr>
        <w:t>with the participants. Discuss challenges associated with the timelines.</w:t>
      </w:r>
    </w:p>
    <w:p w14:paraId="2297A9B7" w14:textId="77777777" w:rsidR="00F72958" w:rsidRDefault="00F72958" w:rsidP="00F72958">
      <w:pPr>
        <w:spacing w:after="0"/>
        <w:rPr>
          <w:lang w:val="en-GB"/>
        </w:rPr>
      </w:pPr>
    </w:p>
    <w:p w14:paraId="2297A9B8" w14:textId="77777777" w:rsidR="00172850" w:rsidRDefault="00172850" w:rsidP="00F72958">
      <w:pPr>
        <w:pStyle w:val="Heading2"/>
        <w:rPr>
          <w:lang w:val="en-GB"/>
        </w:rPr>
      </w:pPr>
      <w:bookmarkStart w:id="26" w:name="_Toc55684916"/>
      <w:r w:rsidRPr="00172850">
        <w:rPr>
          <w:lang w:val="en-GB"/>
        </w:rPr>
        <w:t>Session II: Rolling out BEAM to the communities</w:t>
      </w:r>
      <w:bookmarkEnd w:id="26"/>
    </w:p>
    <w:p w14:paraId="2297A9B9" w14:textId="77777777" w:rsidR="00F72958" w:rsidRPr="00F72958" w:rsidRDefault="00F72958" w:rsidP="00F72958">
      <w:pPr>
        <w:rPr>
          <w:lang w:val="en-GB"/>
        </w:rPr>
      </w:pPr>
    </w:p>
    <w:p w14:paraId="2297A9BA" w14:textId="77777777" w:rsidR="00172850" w:rsidRDefault="00172850">
      <w:pPr>
        <w:rPr>
          <w:lang w:val="en-GB"/>
        </w:rPr>
      </w:pPr>
      <w:r>
        <w:rPr>
          <w:b/>
          <w:bCs/>
          <w:lang w:val="en-GB"/>
        </w:rPr>
        <w:t xml:space="preserve">Objective: </w:t>
      </w:r>
      <w:r>
        <w:rPr>
          <w:lang w:val="en-GB"/>
        </w:rPr>
        <w:t>To familiarise participants with the key processes of setting up the BEAM implementation systems at the community level.</w:t>
      </w:r>
    </w:p>
    <w:p w14:paraId="2297A9BB" w14:textId="77777777" w:rsidR="00172850" w:rsidRDefault="00172850">
      <w:pPr>
        <w:rPr>
          <w:lang w:val="en-GB"/>
        </w:rPr>
      </w:pPr>
      <w:r w:rsidRPr="00172850">
        <w:rPr>
          <w:b/>
          <w:bCs/>
          <w:lang w:val="en-GB"/>
        </w:rPr>
        <w:t>Expected results</w:t>
      </w:r>
      <w:r>
        <w:rPr>
          <w:lang w:val="en-GB"/>
        </w:rPr>
        <w:t>: By the end of the session</w:t>
      </w:r>
      <w:r w:rsidR="00B95838">
        <w:rPr>
          <w:lang w:val="en-GB"/>
        </w:rPr>
        <w:t xml:space="preserve"> participants will be able to explain:</w:t>
      </w:r>
    </w:p>
    <w:p w14:paraId="2297A9BC" w14:textId="77777777" w:rsidR="00B95838" w:rsidRDefault="00B95838" w:rsidP="00BE3EA0">
      <w:pPr>
        <w:pStyle w:val="ListParagraph"/>
        <w:numPr>
          <w:ilvl w:val="0"/>
          <w:numId w:val="25"/>
        </w:numPr>
        <w:rPr>
          <w:lang w:val="en-GB"/>
        </w:rPr>
      </w:pPr>
      <w:r>
        <w:rPr>
          <w:lang w:val="en-GB"/>
        </w:rPr>
        <w:t xml:space="preserve">the BEAM social mobilisation process; </w:t>
      </w:r>
    </w:p>
    <w:p w14:paraId="2297A9BD" w14:textId="77777777" w:rsidR="00B95838" w:rsidRDefault="00B95838" w:rsidP="00BE3EA0">
      <w:pPr>
        <w:pStyle w:val="ListParagraph"/>
        <w:numPr>
          <w:ilvl w:val="0"/>
          <w:numId w:val="25"/>
        </w:numPr>
        <w:rPr>
          <w:lang w:val="en-GB"/>
        </w:rPr>
      </w:pPr>
      <w:r>
        <w:rPr>
          <w:lang w:val="en-GB"/>
        </w:rPr>
        <w:t>the BEAM capacity building process; and</w:t>
      </w:r>
    </w:p>
    <w:p w14:paraId="2297A9BE" w14:textId="77777777" w:rsidR="00B95838" w:rsidRDefault="00B95838" w:rsidP="00BE3EA0">
      <w:pPr>
        <w:pStyle w:val="ListParagraph"/>
        <w:numPr>
          <w:ilvl w:val="0"/>
          <w:numId w:val="25"/>
        </w:numPr>
        <w:spacing w:after="0"/>
        <w:rPr>
          <w:lang w:val="en-GB"/>
        </w:rPr>
      </w:pPr>
      <w:r>
        <w:rPr>
          <w:lang w:val="en-GB"/>
        </w:rPr>
        <w:t>the process of establishing CSCs.</w:t>
      </w:r>
    </w:p>
    <w:p w14:paraId="2297A9BF" w14:textId="77777777" w:rsidR="00B95838" w:rsidRDefault="00B95838" w:rsidP="00F72958">
      <w:pPr>
        <w:spacing w:after="0"/>
        <w:rPr>
          <w:lang w:val="en-GB"/>
        </w:rPr>
      </w:pPr>
    </w:p>
    <w:p w14:paraId="2297A9C0" w14:textId="3A54DAE0" w:rsidR="00B95838" w:rsidRDefault="002A7EC1" w:rsidP="00F72958">
      <w:pPr>
        <w:spacing w:after="0"/>
        <w:rPr>
          <w:lang w:val="en-GB"/>
        </w:rPr>
      </w:pPr>
      <w:r>
        <w:rPr>
          <w:lang w:val="en-GB"/>
        </w:rPr>
        <w:t>M</w:t>
      </w:r>
      <w:r w:rsidR="00B95838" w:rsidRPr="00B95838">
        <w:rPr>
          <w:lang w:val="en-GB"/>
        </w:rPr>
        <w:t>ak</w:t>
      </w:r>
      <w:r>
        <w:rPr>
          <w:lang w:val="en-GB"/>
        </w:rPr>
        <w:t>e</w:t>
      </w:r>
      <w:r w:rsidR="00B95838" w:rsidRPr="00B95838">
        <w:rPr>
          <w:lang w:val="en-GB"/>
        </w:rPr>
        <w:t xml:space="preserve"> the following presentation</w:t>
      </w:r>
      <w:r>
        <w:rPr>
          <w:lang w:val="en-GB"/>
        </w:rPr>
        <w:t>:</w:t>
      </w:r>
    </w:p>
    <w:p w14:paraId="2297A9C1" w14:textId="77777777" w:rsidR="00F72958" w:rsidRPr="00B95838" w:rsidRDefault="00F72958" w:rsidP="00F72958">
      <w:pPr>
        <w:spacing w:after="0"/>
        <w:rPr>
          <w:lang w:val="en-GB"/>
        </w:rPr>
      </w:pPr>
    </w:p>
    <w:p w14:paraId="2297A9C2" w14:textId="2487A496" w:rsidR="00C7413F" w:rsidRPr="00C7413F" w:rsidRDefault="0003573A" w:rsidP="00BE3EA0">
      <w:pPr>
        <w:pStyle w:val="ListParagraph"/>
        <w:numPr>
          <w:ilvl w:val="0"/>
          <w:numId w:val="3"/>
        </w:numPr>
        <w:ind w:left="426" w:hanging="426"/>
        <w:rPr>
          <w:i/>
          <w:iCs/>
          <w:lang w:val="en-GB"/>
        </w:rPr>
      </w:pPr>
      <w:r w:rsidRPr="0003573A">
        <w:rPr>
          <w:i/>
          <w:iCs/>
          <w:lang w:val="en-GB"/>
        </w:rPr>
        <w:t xml:space="preserve">Information Education Communication (IEC) </w:t>
      </w:r>
      <w:r w:rsidR="00C7413F" w:rsidRPr="00C7413F">
        <w:rPr>
          <w:i/>
          <w:iCs/>
          <w:lang w:val="en-GB"/>
        </w:rPr>
        <w:t>Campaign</w:t>
      </w:r>
      <w:r w:rsidR="00CC7669">
        <w:rPr>
          <w:i/>
          <w:iCs/>
          <w:lang w:val="en-GB"/>
        </w:rPr>
        <w:t xml:space="preserve"> and Social Mobilisation</w:t>
      </w:r>
    </w:p>
    <w:p w14:paraId="2297A9C3" w14:textId="03A5CB0D" w:rsidR="00C7413F" w:rsidRDefault="00C7413F">
      <w:pPr>
        <w:rPr>
          <w:lang w:val="en-GB"/>
        </w:rPr>
      </w:pPr>
      <w:r>
        <w:rPr>
          <w:lang w:val="en-GB"/>
        </w:rPr>
        <w:t>The responsibility for designing and rolling out the multi-pronged IEC campaign rests with the</w:t>
      </w:r>
      <w:r w:rsidR="00051D9B" w:rsidRPr="00051D9B">
        <w:t xml:space="preserve"> </w:t>
      </w:r>
      <w:r w:rsidR="00051D9B">
        <w:t xml:space="preserve">BEAM Management </w:t>
      </w:r>
      <w:proofErr w:type="gramStart"/>
      <w:r w:rsidR="00051D9B">
        <w:t>Unit(</w:t>
      </w:r>
      <w:r>
        <w:rPr>
          <w:lang w:val="en-GB"/>
        </w:rPr>
        <w:t xml:space="preserve"> </w:t>
      </w:r>
      <w:commentRangeStart w:id="27"/>
      <w:r>
        <w:rPr>
          <w:lang w:val="en-GB"/>
        </w:rPr>
        <w:t>BMU</w:t>
      </w:r>
      <w:commentRangeEnd w:id="27"/>
      <w:proofErr w:type="gramEnd"/>
      <w:r w:rsidR="00051D9B">
        <w:rPr>
          <w:lang w:val="en-GB"/>
        </w:rPr>
        <w:t>)</w:t>
      </w:r>
      <w:r w:rsidR="002A7EC1">
        <w:rPr>
          <w:rStyle w:val="CommentReference"/>
        </w:rPr>
        <w:commentReference w:id="27"/>
      </w:r>
      <w:r>
        <w:rPr>
          <w:lang w:val="en-GB"/>
        </w:rPr>
        <w:t>. The Unit oversee</w:t>
      </w:r>
      <w:r w:rsidR="00051D9B">
        <w:rPr>
          <w:lang w:val="en-GB"/>
        </w:rPr>
        <w:t>s</w:t>
      </w:r>
      <w:r>
        <w:rPr>
          <w:lang w:val="en-GB"/>
        </w:rPr>
        <w:t xml:space="preserve"> the production of </w:t>
      </w:r>
      <w:r w:rsidR="00CC7669">
        <w:rPr>
          <w:lang w:val="en-GB"/>
        </w:rPr>
        <w:t xml:space="preserve">BEAM notices, posters, brochures and pamphlets and </w:t>
      </w:r>
      <w:r w:rsidR="00CC7669">
        <w:rPr>
          <w:lang w:val="en-GB"/>
        </w:rPr>
        <w:lastRenderedPageBreak/>
        <w:t>disseminate them through community leaders, community workers, schools, churches, council offices, ward centres, shopping centres as well as through the print and electronic media.</w:t>
      </w:r>
    </w:p>
    <w:p w14:paraId="2297A9C4" w14:textId="77777777" w:rsidR="00CC7669" w:rsidRDefault="00CC7669">
      <w:pPr>
        <w:rPr>
          <w:lang w:val="en-GB"/>
        </w:rPr>
      </w:pPr>
      <w:r>
        <w:rPr>
          <w:lang w:val="en-GB"/>
        </w:rPr>
        <w:t xml:space="preserve">The expected outputs of the IEC campaign include: </w:t>
      </w:r>
    </w:p>
    <w:p w14:paraId="2297A9C5" w14:textId="77777777" w:rsidR="00CC7669" w:rsidRDefault="00CC7669" w:rsidP="00BE3EA0">
      <w:pPr>
        <w:pStyle w:val="ListParagraph"/>
        <w:numPr>
          <w:ilvl w:val="0"/>
          <w:numId w:val="4"/>
        </w:numPr>
        <w:rPr>
          <w:lang w:val="en-GB"/>
        </w:rPr>
      </w:pPr>
      <w:r>
        <w:rPr>
          <w:lang w:val="en-GB"/>
        </w:rPr>
        <w:t>Enhanced public awareness on existence of the programme</w:t>
      </w:r>
      <w:r w:rsidR="00E6236A">
        <w:rPr>
          <w:lang w:val="en-GB"/>
        </w:rPr>
        <w:t>;</w:t>
      </w:r>
    </w:p>
    <w:p w14:paraId="2297A9C6" w14:textId="77777777" w:rsidR="00E6236A" w:rsidRDefault="00E6236A" w:rsidP="00BE3EA0">
      <w:pPr>
        <w:pStyle w:val="ListParagraph"/>
        <w:numPr>
          <w:ilvl w:val="0"/>
          <w:numId w:val="4"/>
        </w:numPr>
        <w:rPr>
          <w:lang w:val="en-GB"/>
        </w:rPr>
      </w:pPr>
      <w:r>
        <w:rPr>
          <w:lang w:val="en-GB"/>
        </w:rPr>
        <w:t>Public awareness of BEAM goals, objectives and target groups and beneficiary selection criteria;</w:t>
      </w:r>
    </w:p>
    <w:p w14:paraId="2297A9C7" w14:textId="77777777" w:rsidR="00E6236A" w:rsidRDefault="00E6236A" w:rsidP="00BE3EA0">
      <w:pPr>
        <w:pStyle w:val="ListParagraph"/>
        <w:numPr>
          <w:ilvl w:val="0"/>
          <w:numId w:val="4"/>
        </w:numPr>
        <w:rPr>
          <w:lang w:val="en-GB"/>
        </w:rPr>
      </w:pPr>
      <w:r>
        <w:rPr>
          <w:lang w:val="en-GB"/>
        </w:rPr>
        <w:t xml:space="preserve">Informed responses from the target communities, stakeholder groups and households; </w:t>
      </w:r>
    </w:p>
    <w:p w14:paraId="2297A9C8" w14:textId="77777777" w:rsidR="00E6236A" w:rsidRDefault="00E6236A" w:rsidP="00BE3EA0">
      <w:pPr>
        <w:pStyle w:val="ListParagraph"/>
        <w:numPr>
          <w:ilvl w:val="0"/>
          <w:numId w:val="4"/>
        </w:numPr>
        <w:rPr>
          <w:lang w:val="en-GB"/>
        </w:rPr>
      </w:pPr>
      <w:r>
        <w:rPr>
          <w:lang w:val="en-GB"/>
        </w:rPr>
        <w:t xml:space="preserve">Empowered communities that demand transparency and accountability from their leadership, CSCs and school heads; and </w:t>
      </w:r>
    </w:p>
    <w:p w14:paraId="2297A9C9" w14:textId="77777777" w:rsidR="00E6236A" w:rsidRDefault="00E6236A" w:rsidP="00BE3EA0">
      <w:pPr>
        <w:pStyle w:val="ListParagraph"/>
        <w:numPr>
          <w:ilvl w:val="0"/>
          <w:numId w:val="4"/>
        </w:numPr>
        <w:rPr>
          <w:lang w:val="en-GB"/>
        </w:rPr>
      </w:pPr>
      <w:r>
        <w:rPr>
          <w:lang w:val="en-GB"/>
        </w:rPr>
        <w:t>Stronger BEAM ownership and accountability among communities.</w:t>
      </w:r>
    </w:p>
    <w:p w14:paraId="2297A9CA" w14:textId="77777777" w:rsidR="00E6236A" w:rsidRDefault="00E6236A" w:rsidP="00E6236A">
      <w:pPr>
        <w:pStyle w:val="ListParagraph"/>
        <w:ind w:left="767"/>
        <w:rPr>
          <w:lang w:val="en-GB"/>
        </w:rPr>
      </w:pPr>
    </w:p>
    <w:p w14:paraId="2297A9CB" w14:textId="28F66129" w:rsidR="00E6236A" w:rsidRPr="00E6236A" w:rsidRDefault="00E6236A" w:rsidP="00BE3EA0">
      <w:pPr>
        <w:pStyle w:val="ListParagraph"/>
        <w:numPr>
          <w:ilvl w:val="0"/>
          <w:numId w:val="3"/>
        </w:numPr>
        <w:ind w:left="426" w:hanging="426"/>
        <w:rPr>
          <w:i/>
          <w:iCs/>
          <w:lang w:val="en-GB"/>
        </w:rPr>
      </w:pPr>
      <w:r>
        <w:rPr>
          <w:i/>
          <w:iCs/>
          <w:lang w:val="en-GB"/>
        </w:rPr>
        <w:t xml:space="preserve">BEAM Capacity </w:t>
      </w:r>
      <w:r w:rsidR="00051D9B">
        <w:rPr>
          <w:lang w:val="en-GB"/>
        </w:rPr>
        <w:t xml:space="preserve">Building </w:t>
      </w:r>
      <w:r>
        <w:rPr>
          <w:i/>
          <w:iCs/>
          <w:lang w:val="en-GB"/>
        </w:rPr>
        <w:t>Process</w:t>
      </w:r>
    </w:p>
    <w:p w14:paraId="2297A9CC" w14:textId="77777777" w:rsidR="00C7413F" w:rsidRDefault="000360C9">
      <w:pPr>
        <w:rPr>
          <w:lang w:val="en-GB"/>
        </w:rPr>
      </w:pPr>
      <w:r>
        <w:rPr>
          <w:lang w:val="en-GB"/>
        </w:rPr>
        <w:t xml:space="preserve">The social mobilisation process will be followed by stakeholder training coordinated by the BMU. The training takes a cascaded approach with </w:t>
      </w:r>
      <w:proofErr w:type="spellStart"/>
      <w:r>
        <w:rPr>
          <w:lang w:val="en-GB"/>
        </w:rPr>
        <w:t>ToT</w:t>
      </w:r>
      <w:proofErr w:type="spellEnd"/>
      <w:r>
        <w:rPr>
          <w:lang w:val="en-GB"/>
        </w:rPr>
        <w:t xml:space="preserve"> training being administered to national level stakeholders. These will in turn train provincial and district level trainers who will cascade the training to the CSCs and other community level; stakeholders.</w:t>
      </w:r>
    </w:p>
    <w:p w14:paraId="2297A9CD" w14:textId="77777777" w:rsidR="000360C9" w:rsidRDefault="000360C9">
      <w:pPr>
        <w:rPr>
          <w:lang w:val="en-GB"/>
        </w:rPr>
      </w:pPr>
      <w:r>
        <w:rPr>
          <w:lang w:val="en-GB"/>
        </w:rPr>
        <w:t xml:space="preserve">Table: </w:t>
      </w:r>
      <w:commentRangeStart w:id="28"/>
      <w:r>
        <w:rPr>
          <w:lang w:val="en-GB"/>
        </w:rPr>
        <w:t>Cascading of BEAM stakeholder training</w:t>
      </w:r>
    </w:p>
    <w:commentRangeEnd w:id="28"/>
    <w:p w14:paraId="2297A9CE" w14:textId="77777777" w:rsidR="000360C9" w:rsidRDefault="00051D9B">
      <w:pPr>
        <w:rPr>
          <w:lang w:val="en-GB"/>
        </w:rPr>
      </w:pPr>
      <w:r>
        <w:rPr>
          <w:rStyle w:val="CommentReference"/>
        </w:rPr>
        <w:commentReference w:id="28"/>
      </w:r>
    </w:p>
    <w:p w14:paraId="2297A9CF" w14:textId="77777777" w:rsidR="000360C9" w:rsidRDefault="000360C9">
      <w:pPr>
        <w:rPr>
          <w:lang w:val="en-GB"/>
        </w:rPr>
      </w:pPr>
      <w:r>
        <w:rPr>
          <w:lang w:val="en-GB"/>
        </w:rPr>
        <w:t>The capacity building process shall cover among other things:</w:t>
      </w:r>
    </w:p>
    <w:p w14:paraId="2297A9D0" w14:textId="77777777" w:rsidR="000360C9" w:rsidRDefault="000360C9" w:rsidP="00BE3EA0">
      <w:pPr>
        <w:pStyle w:val="ListParagraph"/>
        <w:numPr>
          <w:ilvl w:val="0"/>
          <w:numId w:val="5"/>
        </w:numPr>
        <w:rPr>
          <w:lang w:val="en-GB"/>
        </w:rPr>
      </w:pPr>
      <w:r>
        <w:rPr>
          <w:lang w:val="en-GB"/>
        </w:rPr>
        <w:t>Introduction to BEAM operational manual and its use;</w:t>
      </w:r>
    </w:p>
    <w:p w14:paraId="2297A9D1" w14:textId="77777777" w:rsidR="000360C9" w:rsidRDefault="000360C9" w:rsidP="00BE3EA0">
      <w:pPr>
        <w:pStyle w:val="ListParagraph"/>
        <w:numPr>
          <w:ilvl w:val="0"/>
          <w:numId w:val="5"/>
        </w:numPr>
        <w:rPr>
          <w:lang w:val="en-GB"/>
        </w:rPr>
      </w:pPr>
      <w:r>
        <w:rPr>
          <w:lang w:val="en-GB"/>
        </w:rPr>
        <w:t xml:space="preserve">Eligibility </w:t>
      </w:r>
      <w:r w:rsidR="00E52895">
        <w:rPr>
          <w:lang w:val="en-GB"/>
        </w:rPr>
        <w:t>criteria for BEAM support;</w:t>
      </w:r>
    </w:p>
    <w:p w14:paraId="2297A9D2" w14:textId="77777777" w:rsidR="00E52895" w:rsidRDefault="00E52895" w:rsidP="00BE3EA0">
      <w:pPr>
        <w:pStyle w:val="ListParagraph"/>
        <w:numPr>
          <w:ilvl w:val="0"/>
          <w:numId w:val="5"/>
        </w:numPr>
        <w:rPr>
          <w:lang w:val="en-GB"/>
        </w:rPr>
      </w:pPr>
      <w:r>
        <w:rPr>
          <w:lang w:val="en-GB"/>
        </w:rPr>
        <w:t>Roles, responsibilities and relations of various stakeholders;</w:t>
      </w:r>
    </w:p>
    <w:p w14:paraId="2297A9D3" w14:textId="77777777" w:rsidR="00E52895" w:rsidRDefault="00E52895" w:rsidP="00BE3EA0">
      <w:pPr>
        <w:pStyle w:val="ListParagraph"/>
        <w:numPr>
          <w:ilvl w:val="0"/>
          <w:numId w:val="5"/>
        </w:numPr>
        <w:rPr>
          <w:lang w:val="en-GB"/>
        </w:rPr>
      </w:pPr>
      <w:r>
        <w:rPr>
          <w:lang w:val="en-GB"/>
        </w:rPr>
        <w:t>Completion of relevant forms;</w:t>
      </w:r>
    </w:p>
    <w:p w14:paraId="2297A9D4" w14:textId="77777777" w:rsidR="00E52895" w:rsidRDefault="00E52895" w:rsidP="00BE3EA0">
      <w:pPr>
        <w:pStyle w:val="ListParagraph"/>
        <w:numPr>
          <w:ilvl w:val="0"/>
          <w:numId w:val="5"/>
        </w:numPr>
        <w:rPr>
          <w:lang w:val="en-GB"/>
        </w:rPr>
      </w:pPr>
      <w:r>
        <w:rPr>
          <w:lang w:val="en-GB"/>
        </w:rPr>
        <w:t>Information and financial flows;</w:t>
      </w:r>
    </w:p>
    <w:p w14:paraId="2297A9D5" w14:textId="77777777" w:rsidR="00E52895" w:rsidRDefault="00E52895" w:rsidP="00BE3EA0">
      <w:pPr>
        <w:pStyle w:val="ListParagraph"/>
        <w:numPr>
          <w:ilvl w:val="0"/>
          <w:numId w:val="5"/>
        </w:numPr>
        <w:rPr>
          <w:lang w:val="en-GB"/>
        </w:rPr>
      </w:pPr>
      <w:r>
        <w:rPr>
          <w:lang w:val="en-GB"/>
        </w:rPr>
        <w:t>The BEAM reporting structure;</w:t>
      </w:r>
    </w:p>
    <w:p w14:paraId="2297A9D6" w14:textId="77777777" w:rsidR="00E52895" w:rsidRDefault="00E52895" w:rsidP="00BE3EA0">
      <w:pPr>
        <w:pStyle w:val="ListParagraph"/>
        <w:numPr>
          <w:ilvl w:val="0"/>
          <w:numId w:val="5"/>
        </w:numPr>
        <w:rPr>
          <w:lang w:val="en-GB"/>
        </w:rPr>
      </w:pPr>
      <w:r>
        <w:rPr>
          <w:lang w:val="en-GB"/>
        </w:rPr>
        <w:t>Grievance handling mechanisms; and</w:t>
      </w:r>
    </w:p>
    <w:p w14:paraId="2297A9D7" w14:textId="77777777" w:rsidR="00E52895" w:rsidRDefault="00E52895" w:rsidP="00BE3EA0">
      <w:pPr>
        <w:pStyle w:val="ListParagraph"/>
        <w:numPr>
          <w:ilvl w:val="0"/>
          <w:numId w:val="5"/>
        </w:numPr>
        <w:spacing w:after="0"/>
        <w:rPr>
          <w:lang w:val="en-GB"/>
        </w:rPr>
      </w:pPr>
      <w:r>
        <w:rPr>
          <w:lang w:val="en-GB"/>
        </w:rPr>
        <w:t>BEAM M&amp;E.</w:t>
      </w:r>
    </w:p>
    <w:p w14:paraId="2297A9D8" w14:textId="77777777" w:rsidR="00E52895" w:rsidRDefault="00E52895" w:rsidP="00F72958">
      <w:pPr>
        <w:spacing w:after="0"/>
        <w:rPr>
          <w:lang w:val="en-GB"/>
        </w:rPr>
      </w:pPr>
    </w:p>
    <w:p w14:paraId="2297A9D9" w14:textId="2CAE17ED" w:rsidR="00E52895" w:rsidRPr="00E52895" w:rsidRDefault="00E52895" w:rsidP="00BE3EA0">
      <w:pPr>
        <w:pStyle w:val="ListParagraph"/>
        <w:numPr>
          <w:ilvl w:val="0"/>
          <w:numId w:val="3"/>
        </w:numPr>
        <w:spacing w:after="0"/>
        <w:rPr>
          <w:i/>
          <w:iCs/>
          <w:lang w:val="en-GB"/>
        </w:rPr>
      </w:pPr>
      <w:r w:rsidRPr="00E52895">
        <w:rPr>
          <w:i/>
          <w:iCs/>
          <w:lang w:val="en-GB"/>
        </w:rPr>
        <w:t xml:space="preserve">Establishment of </w:t>
      </w:r>
      <w:r w:rsidR="00051D9B">
        <w:rPr>
          <w:lang w:val="en-GB"/>
        </w:rPr>
        <w:t>Community Selection Committees (</w:t>
      </w:r>
      <w:r w:rsidRPr="00E52895">
        <w:rPr>
          <w:i/>
          <w:iCs/>
          <w:lang w:val="en-GB"/>
        </w:rPr>
        <w:t>CSCs</w:t>
      </w:r>
      <w:r w:rsidR="00051D9B">
        <w:rPr>
          <w:i/>
          <w:iCs/>
          <w:lang w:val="en-GB"/>
        </w:rPr>
        <w:t>)</w:t>
      </w:r>
    </w:p>
    <w:p w14:paraId="2297A9DA" w14:textId="77777777" w:rsidR="00BC6817" w:rsidRDefault="00E432CB">
      <w:pPr>
        <w:rPr>
          <w:lang w:val="en-GB"/>
        </w:rPr>
      </w:pPr>
      <w:r>
        <w:rPr>
          <w:lang w:val="en-GB"/>
        </w:rPr>
        <w:t>Through meetings convened by the ward Councillor, the (</w:t>
      </w:r>
      <w:r w:rsidR="00BC6817">
        <w:rPr>
          <w:lang w:val="en-GB"/>
        </w:rPr>
        <w:t xml:space="preserve">community defined around a primary school </w:t>
      </w:r>
      <w:r>
        <w:rPr>
          <w:lang w:val="en-GB"/>
        </w:rPr>
        <w:t xml:space="preserve">catchment area) </w:t>
      </w:r>
      <w:r w:rsidR="00BC6817">
        <w:rPr>
          <w:lang w:val="en-GB"/>
        </w:rPr>
        <w:t>selects a Community Selection Committee as its representative body mandated with carrying out the beneficiary selection process.</w:t>
      </w:r>
      <w:r>
        <w:rPr>
          <w:lang w:val="en-GB"/>
        </w:rPr>
        <w:t xml:space="preserve"> </w:t>
      </w:r>
    </w:p>
    <w:p w14:paraId="2297A9DB" w14:textId="77777777" w:rsidR="00E432CB" w:rsidRDefault="00E432CB" w:rsidP="00BE3EA0">
      <w:pPr>
        <w:pStyle w:val="ListParagraph"/>
        <w:numPr>
          <w:ilvl w:val="0"/>
          <w:numId w:val="5"/>
        </w:numPr>
        <w:rPr>
          <w:lang w:val="en-GB"/>
        </w:rPr>
      </w:pPr>
      <w:r>
        <w:rPr>
          <w:lang w:val="en-GB"/>
        </w:rPr>
        <w:t>The CSC will have 12 members with a tenure of two (2) years;</w:t>
      </w:r>
    </w:p>
    <w:p w14:paraId="2297A9DC" w14:textId="77777777" w:rsidR="00E432CB" w:rsidRDefault="00E443D0" w:rsidP="00BE3EA0">
      <w:pPr>
        <w:pStyle w:val="ListParagraph"/>
        <w:numPr>
          <w:ilvl w:val="0"/>
          <w:numId w:val="5"/>
        </w:numPr>
        <w:rPr>
          <w:lang w:val="en-GB"/>
        </w:rPr>
      </w:pPr>
      <w:r>
        <w:rPr>
          <w:lang w:val="en-GB"/>
        </w:rPr>
        <w:t>6 members should be elected by the community (3 women and 3 men)</w:t>
      </w:r>
    </w:p>
    <w:p w14:paraId="2297A9DD" w14:textId="77777777" w:rsidR="00E432CB" w:rsidRDefault="00E432CB" w:rsidP="00BE3EA0">
      <w:pPr>
        <w:pStyle w:val="ListParagraph"/>
        <w:numPr>
          <w:ilvl w:val="0"/>
          <w:numId w:val="5"/>
        </w:numPr>
        <w:rPr>
          <w:lang w:val="en-GB"/>
        </w:rPr>
      </w:pPr>
      <w:r>
        <w:rPr>
          <w:lang w:val="en-GB"/>
        </w:rPr>
        <w:t xml:space="preserve">It should include </w:t>
      </w:r>
      <w:r w:rsidR="00DF5CE9">
        <w:rPr>
          <w:lang w:val="en-GB"/>
        </w:rPr>
        <w:t xml:space="preserve">boy and girl </w:t>
      </w:r>
      <w:r>
        <w:rPr>
          <w:lang w:val="en-GB"/>
        </w:rPr>
        <w:t>child representatives</w:t>
      </w:r>
      <w:r w:rsidR="00E443D0">
        <w:rPr>
          <w:lang w:val="en-GB"/>
        </w:rPr>
        <w:t xml:space="preserve"> of the child led CPC</w:t>
      </w:r>
    </w:p>
    <w:p w14:paraId="2297A9DE" w14:textId="77777777" w:rsidR="00E432CB" w:rsidRDefault="00E432CB" w:rsidP="00BE3EA0">
      <w:pPr>
        <w:pStyle w:val="ListParagraph"/>
        <w:numPr>
          <w:ilvl w:val="0"/>
          <w:numId w:val="5"/>
        </w:numPr>
        <w:rPr>
          <w:lang w:val="en-GB"/>
        </w:rPr>
      </w:pPr>
      <w:r>
        <w:rPr>
          <w:lang w:val="en-GB"/>
        </w:rPr>
        <w:t>It should include 4 ex-officio members</w:t>
      </w:r>
      <w:r w:rsidR="00E443D0">
        <w:rPr>
          <w:lang w:val="en-GB"/>
        </w:rPr>
        <w:t xml:space="preserve"> (2 SDC members</w:t>
      </w:r>
      <w:r w:rsidR="00DF5CE9">
        <w:rPr>
          <w:lang w:val="en-GB"/>
        </w:rPr>
        <w:t xml:space="preserve"> (</w:t>
      </w:r>
      <w:r w:rsidR="00227D3B">
        <w:rPr>
          <w:lang w:val="en-GB"/>
        </w:rPr>
        <w:t>one (1)</w:t>
      </w:r>
      <w:r w:rsidR="00DF5CE9">
        <w:rPr>
          <w:lang w:val="en-GB"/>
        </w:rPr>
        <w:t xml:space="preserve"> from primary and </w:t>
      </w:r>
      <w:r w:rsidR="00227D3B">
        <w:rPr>
          <w:lang w:val="en-GB"/>
        </w:rPr>
        <w:t>one (</w:t>
      </w:r>
      <w:r w:rsidR="00DF5CE9">
        <w:rPr>
          <w:lang w:val="en-GB"/>
        </w:rPr>
        <w:t>1</w:t>
      </w:r>
      <w:r w:rsidR="00227D3B">
        <w:rPr>
          <w:lang w:val="en-GB"/>
        </w:rPr>
        <w:t>)</w:t>
      </w:r>
      <w:r w:rsidR="00DF5CE9">
        <w:rPr>
          <w:lang w:val="en-GB"/>
        </w:rPr>
        <w:t xml:space="preserve"> from secondary school S</w:t>
      </w:r>
      <w:r w:rsidR="000B63D8">
        <w:rPr>
          <w:lang w:val="en-GB"/>
        </w:rPr>
        <w:t>DC)</w:t>
      </w:r>
      <w:r w:rsidR="00E443D0">
        <w:rPr>
          <w:lang w:val="en-GB"/>
        </w:rPr>
        <w:t>, school head and primary school guidance and counselling teacher)</w:t>
      </w:r>
    </w:p>
    <w:p w14:paraId="2297A9DF" w14:textId="69B2551B" w:rsidR="00023D36" w:rsidRDefault="00023D36" w:rsidP="00E443D0">
      <w:pPr>
        <w:rPr>
          <w:lang w:val="en-GB"/>
        </w:rPr>
      </w:pPr>
      <w:commentRangeStart w:id="29"/>
      <w:r>
        <w:rPr>
          <w:lang w:val="en-GB"/>
        </w:rPr>
        <w:t>Refer to the operational manual and discuss the issues that have to be taken cognisant of when selecting the CSC.</w:t>
      </w:r>
      <w:commentRangeEnd w:id="29"/>
      <w:r w:rsidR="00051D9B">
        <w:rPr>
          <w:rStyle w:val="CommentReference"/>
        </w:rPr>
        <w:commentReference w:id="29"/>
      </w:r>
    </w:p>
    <w:p w14:paraId="2297A9E0" w14:textId="77777777" w:rsidR="00E443D0" w:rsidRPr="00E443D0" w:rsidRDefault="00023D36" w:rsidP="00E443D0">
      <w:pPr>
        <w:rPr>
          <w:lang w:val="en-GB"/>
        </w:rPr>
      </w:pPr>
      <w:commentRangeStart w:id="30"/>
      <w:r>
        <w:rPr>
          <w:lang w:val="en-GB"/>
        </w:rPr>
        <w:t xml:space="preserve">Refer to the operational manual and discuss the roles of the CSC. Also discuss the practical challenges encountered by CSCs in executing these roles and how they are overcome. </w:t>
      </w:r>
      <w:commentRangeEnd w:id="30"/>
      <w:r w:rsidR="00051D9B">
        <w:rPr>
          <w:rStyle w:val="CommentReference"/>
        </w:rPr>
        <w:commentReference w:id="30"/>
      </w:r>
    </w:p>
    <w:p w14:paraId="2297A9E1" w14:textId="77777777" w:rsidR="0058469C" w:rsidRDefault="00023D36">
      <w:pPr>
        <w:rPr>
          <w:lang w:val="en-GB"/>
        </w:rPr>
      </w:pPr>
      <w:r w:rsidRPr="00023D36">
        <w:rPr>
          <w:b/>
          <w:bCs/>
          <w:i/>
          <w:iCs/>
          <w:lang w:val="en-GB"/>
        </w:rPr>
        <w:lastRenderedPageBreak/>
        <w:t>Case management</w:t>
      </w:r>
      <w:r>
        <w:rPr>
          <w:b/>
          <w:bCs/>
          <w:i/>
          <w:iCs/>
          <w:lang w:val="en-GB"/>
        </w:rPr>
        <w:t xml:space="preserve">: </w:t>
      </w:r>
      <w:commentRangeStart w:id="31"/>
      <w:r w:rsidR="0058469C">
        <w:rPr>
          <w:lang w:val="en-GB"/>
        </w:rPr>
        <w:t>Go through the case management issues that fall under the purview of the CSC in the operational manual</w:t>
      </w:r>
      <w:commentRangeEnd w:id="31"/>
      <w:r w:rsidR="00051D9B">
        <w:rPr>
          <w:rStyle w:val="CommentReference"/>
        </w:rPr>
        <w:commentReference w:id="31"/>
      </w:r>
      <w:r w:rsidR="0058469C">
        <w:rPr>
          <w:lang w:val="en-GB"/>
        </w:rPr>
        <w:t>.</w:t>
      </w:r>
    </w:p>
    <w:p w14:paraId="2297A9E2" w14:textId="77777777" w:rsidR="0058469C" w:rsidRDefault="0058469C">
      <w:pPr>
        <w:rPr>
          <w:lang w:val="en-GB"/>
        </w:rPr>
      </w:pPr>
      <w:r>
        <w:rPr>
          <w:lang w:val="en-GB"/>
        </w:rPr>
        <w:t>Discuss the necessary conditions for the CSC to effectively fulfil its case management role.</w:t>
      </w:r>
    </w:p>
    <w:p w14:paraId="2297A9E3" w14:textId="77777777" w:rsidR="0058469C" w:rsidRDefault="0058469C">
      <w:pPr>
        <w:rPr>
          <w:lang w:val="en-GB"/>
        </w:rPr>
      </w:pPr>
      <w:r w:rsidRPr="001E78AA">
        <w:rPr>
          <w:i/>
          <w:iCs/>
          <w:lang w:val="en-GB"/>
        </w:rPr>
        <w:t>Notes</w:t>
      </w:r>
      <w:r>
        <w:rPr>
          <w:lang w:val="en-GB"/>
        </w:rPr>
        <w:t xml:space="preserve">: </w:t>
      </w:r>
    </w:p>
    <w:p w14:paraId="2297A9E4" w14:textId="77777777" w:rsidR="0058469C" w:rsidRDefault="0058469C" w:rsidP="00BE3EA0">
      <w:pPr>
        <w:pStyle w:val="ListParagraph"/>
        <w:numPr>
          <w:ilvl w:val="0"/>
          <w:numId w:val="5"/>
        </w:numPr>
        <w:rPr>
          <w:lang w:val="en-GB"/>
        </w:rPr>
      </w:pPr>
      <w:r>
        <w:rPr>
          <w:lang w:val="en-GB"/>
        </w:rPr>
        <w:t>Need for schools to maintain child attendance records</w:t>
      </w:r>
    </w:p>
    <w:p w14:paraId="2297A9E5" w14:textId="77777777" w:rsidR="0058469C" w:rsidRDefault="0058469C" w:rsidP="00BE3EA0">
      <w:pPr>
        <w:pStyle w:val="ListParagraph"/>
        <w:numPr>
          <w:ilvl w:val="0"/>
          <w:numId w:val="5"/>
        </w:numPr>
        <w:rPr>
          <w:lang w:val="en-GB"/>
        </w:rPr>
      </w:pPr>
      <w:r>
        <w:rPr>
          <w:lang w:val="en-GB"/>
        </w:rPr>
        <w:t>Need for communication between the CSC and school authorities#</w:t>
      </w:r>
    </w:p>
    <w:p w14:paraId="2297A9E6" w14:textId="77777777" w:rsidR="00906177" w:rsidRDefault="00906177" w:rsidP="00BE3EA0">
      <w:pPr>
        <w:pStyle w:val="ListParagraph"/>
        <w:numPr>
          <w:ilvl w:val="0"/>
          <w:numId w:val="5"/>
        </w:numPr>
        <w:rPr>
          <w:lang w:val="en-GB"/>
        </w:rPr>
      </w:pPr>
      <w:r>
        <w:rPr>
          <w:lang w:val="en-GB"/>
        </w:rPr>
        <w:t xml:space="preserve">Community training in case management </w:t>
      </w:r>
    </w:p>
    <w:p w14:paraId="2297A9E7" w14:textId="77777777" w:rsidR="0058469C" w:rsidRDefault="00906177" w:rsidP="00BE3EA0">
      <w:pPr>
        <w:pStyle w:val="ListParagraph"/>
        <w:numPr>
          <w:ilvl w:val="0"/>
          <w:numId w:val="5"/>
        </w:numPr>
        <w:rPr>
          <w:lang w:val="en-GB"/>
        </w:rPr>
      </w:pPr>
      <w:r>
        <w:rPr>
          <w:lang w:val="en-GB"/>
        </w:rPr>
        <w:t xml:space="preserve">Effective cooperation between CSAC and community </w:t>
      </w:r>
    </w:p>
    <w:p w14:paraId="2297A9E8" w14:textId="77777777" w:rsidR="00B95838" w:rsidRDefault="00B95838" w:rsidP="0058469C">
      <w:pPr>
        <w:rPr>
          <w:b/>
          <w:bCs/>
          <w:lang w:val="en-GB"/>
        </w:rPr>
      </w:pPr>
    </w:p>
    <w:p w14:paraId="2297A9E9" w14:textId="77777777" w:rsidR="00BC6817" w:rsidRDefault="00B976BF" w:rsidP="00F72958">
      <w:pPr>
        <w:pStyle w:val="Heading2"/>
        <w:rPr>
          <w:lang w:val="en-GB"/>
        </w:rPr>
      </w:pPr>
      <w:bookmarkStart w:id="32" w:name="_Toc55684917"/>
      <w:r>
        <w:rPr>
          <w:lang w:val="en-GB"/>
        </w:rPr>
        <w:t xml:space="preserve">Session 2: </w:t>
      </w:r>
      <w:r w:rsidR="00906177" w:rsidRPr="00906177">
        <w:rPr>
          <w:lang w:val="en-GB"/>
        </w:rPr>
        <w:t>Beneficiary nomination and planning to retain OVC in school</w:t>
      </w:r>
      <w:bookmarkEnd w:id="32"/>
      <w:r w:rsidR="0058469C" w:rsidRPr="00906177">
        <w:rPr>
          <w:lang w:val="en-GB"/>
        </w:rPr>
        <w:t xml:space="preserve">  </w:t>
      </w:r>
    </w:p>
    <w:p w14:paraId="2297A9EA" w14:textId="77777777" w:rsidR="00F72958" w:rsidRPr="00F72958" w:rsidRDefault="00F72958" w:rsidP="00F72958">
      <w:pPr>
        <w:spacing w:after="0"/>
        <w:rPr>
          <w:lang w:val="en-GB"/>
        </w:rPr>
      </w:pPr>
    </w:p>
    <w:p w14:paraId="2297A9EB" w14:textId="77777777" w:rsidR="00906177" w:rsidRDefault="00906177" w:rsidP="00F72958">
      <w:pPr>
        <w:spacing w:after="0"/>
        <w:rPr>
          <w:lang w:val="en-GB"/>
        </w:rPr>
      </w:pPr>
      <w:r w:rsidRPr="00D51509">
        <w:rPr>
          <w:b/>
          <w:bCs/>
          <w:lang w:val="en-GB"/>
        </w:rPr>
        <w:t>Objective</w:t>
      </w:r>
      <w:r>
        <w:rPr>
          <w:lang w:val="en-GB"/>
        </w:rPr>
        <w:t>: To acquaint participants with the BEAM nomination process</w:t>
      </w:r>
    </w:p>
    <w:p w14:paraId="2297A9EC" w14:textId="77777777" w:rsidR="00BE33FB" w:rsidRDefault="00906177">
      <w:pPr>
        <w:rPr>
          <w:lang w:val="en-GB"/>
        </w:rPr>
      </w:pPr>
      <w:r w:rsidRPr="00D51509">
        <w:rPr>
          <w:b/>
          <w:bCs/>
          <w:lang w:val="en-GB"/>
        </w:rPr>
        <w:t>Expected results</w:t>
      </w:r>
      <w:r>
        <w:rPr>
          <w:lang w:val="en-GB"/>
        </w:rPr>
        <w:t xml:space="preserve">: By the end of the session </w:t>
      </w:r>
      <w:r w:rsidR="00BE33FB">
        <w:rPr>
          <w:lang w:val="en-GB"/>
        </w:rPr>
        <w:t>participants should be familiar with:</w:t>
      </w:r>
    </w:p>
    <w:p w14:paraId="2297A9ED" w14:textId="77777777" w:rsidR="00906177" w:rsidRDefault="00BE33FB" w:rsidP="00BE3EA0">
      <w:pPr>
        <w:pStyle w:val="ListParagraph"/>
        <w:numPr>
          <w:ilvl w:val="0"/>
          <w:numId w:val="6"/>
        </w:numPr>
        <w:rPr>
          <w:lang w:val="en-GB"/>
        </w:rPr>
      </w:pPr>
      <w:r>
        <w:rPr>
          <w:lang w:val="en-GB"/>
        </w:rPr>
        <w:t>the BEAM Nomination Form and the nomination criteria;</w:t>
      </w:r>
    </w:p>
    <w:p w14:paraId="2297A9EE" w14:textId="77777777" w:rsidR="00BE33FB" w:rsidRDefault="00BE33FB" w:rsidP="00BE3EA0">
      <w:pPr>
        <w:pStyle w:val="ListParagraph"/>
        <w:numPr>
          <w:ilvl w:val="0"/>
          <w:numId w:val="6"/>
        </w:numPr>
        <w:rPr>
          <w:lang w:val="en-GB"/>
        </w:rPr>
      </w:pPr>
      <w:r>
        <w:rPr>
          <w:lang w:val="en-GB"/>
        </w:rPr>
        <w:t>the BEAM nomination process;</w:t>
      </w:r>
    </w:p>
    <w:p w14:paraId="2297A9EF" w14:textId="77777777" w:rsidR="00BE33FB" w:rsidRDefault="00BE33FB" w:rsidP="00BE3EA0">
      <w:pPr>
        <w:pStyle w:val="ListParagraph"/>
        <w:numPr>
          <w:ilvl w:val="0"/>
          <w:numId w:val="6"/>
        </w:numPr>
        <w:rPr>
          <w:lang w:val="en-GB"/>
        </w:rPr>
      </w:pPr>
      <w:r>
        <w:rPr>
          <w:lang w:val="en-GB"/>
        </w:rPr>
        <w:t>the three categories into which nominated children are grouped;</w:t>
      </w:r>
    </w:p>
    <w:p w14:paraId="2297A9F0" w14:textId="77777777" w:rsidR="00BE33FB" w:rsidRDefault="00BE33FB" w:rsidP="00BE33FB">
      <w:pPr>
        <w:rPr>
          <w:lang w:val="en-GB"/>
        </w:rPr>
      </w:pPr>
      <w:r>
        <w:rPr>
          <w:lang w:val="en-GB"/>
        </w:rPr>
        <w:t xml:space="preserve">Materials: BEAM operational manual; </w:t>
      </w:r>
      <w:r w:rsidR="00317EED">
        <w:rPr>
          <w:lang w:val="en-GB"/>
        </w:rPr>
        <w:t>BEAM nomination form</w:t>
      </w:r>
    </w:p>
    <w:p w14:paraId="2297A9F1" w14:textId="77777777" w:rsidR="00317EED" w:rsidRDefault="00317EED" w:rsidP="00BE33FB">
      <w:pPr>
        <w:rPr>
          <w:b/>
          <w:bCs/>
          <w:i/>
          <w:iCs/>
          <w:lang w:val="en-GB"/>
        </w:rPr>
      </w:pPr>
      <w:r w:rsidRPr="00317EED">
        <w:rPr>
          <w:b/>
          <w:bCs/>
          <w:i/>
          <w:iCs/>
          <w:lang w:val="en-GB"/>
        </w:rPr>
        <w:t>Activit</w:t>
      </w:r>
      <w:r w:rsidR="00C23C0E">
        <w:rPr>
          <w:b/>
          <w:bCs/>
          <w:i/>
          <w:iCs/>
          <w:lang w:val="en-GB"/>
        </w:rPr>
        <w:t>y 1</w:t>
      </w:r>
    </w:p>
    <w:p w14:paraId="2297A9F2" w14:textId="244A4271" w:rsidR="00317EED" w:rsidRDefault="001E78AA" w:rsidP="00BE3EA0">
      <w:pPr>
        <w:pStyle w:val="ListParagraph"/>
        <w:numPr>
          <w:ilvl w:val="0"/>
          <w:numId w:val="6"/>
        </w:numPr>
        <w:rPr>
          <w:lang w:val="en-GB"/>
        </w:rPr>
      </w:pPr>
      <w:commentRangeStart w:id="33"/>
      <w:r>
        <w:rPr>
          <w:lang w:val="en-GB"/>
        </w:rPr>
        <w:t>tell learner</w:t>
      </w:r>
      <w:r w:rsidR="00317EED">
        <w:rPr>
          <w:lang w:val="en-GB"/>
        </w:rPr>
        <w:t xml:space="preserve"> how applicants can access the BEAM nomination form</w:t>
      </w:r>
      <w:r w:rsidR="00C23C0E">
        <w:rPr>
          <w:lang w:val="en-GB"/>
        </w:rPr>
        <w:t>: This should include schools, community centres, churches, etc. Also discuss challenges associated with accessing the BEAM nomination form, including: inadequate supplies from BMU resulting in parents/guardians incurring photocopying costs; Unavailability of the forms at convenient places</w:t>
      </w:r>
      <w:r w:rsidR="000B63D8">
        <w:rPr>
          <w:lang w:val="en-GB"/>
        </w:rPr>
        <w:t>, including D</w:t>
      </w:r>
      <w:r w:rsidR="00627757">
        <w:rPr>
          <w:lang w:val="en-GB"/>
        </w:rPr>
        <w:t xml:space="preserve">istrict </w:t>
      </w:r>
      <w:r w:rsidR="000B63D8">
        <w:rPr>
          <w:lang w:val="en-GB"/>
        </w:rPr>
        <w:t>S</w:t>
      </w:r>
      <w:r w:rsidR="00627757">
        <w:rPr>
          <w:lang w:val="en-GB"/>
        </w:rPr>
        <w:t xml:space="preserve">ocial </w:t>
      </w:r>
      <w:r w:rsidR="000B63D8">
        <w:rPr>
          <w:lang w:val="en-GB"/>
        </w:rPr>
        <w:t>W</w:t>
      </w:r>
      <w:r w:rsidR="00627757">
        <w:rPr>
          <w:lang w:val="en-GB"/>
        </w:rPr>
        <w:t xml:space="preserve">elfare </w:t>
      </w:r>
      <w:r w:rsidR="000B63D8">
        <w:rPr>
          <w:lang w:val="en-GB"/>
        </w:rPr>
        <w:t>O</w:t>
      </w:r>
      <w:r w:rsidR="00627757">
        <w:rPr>
          <w:lang w:val="en-GB"/>
        </w:rPr>
        <w:t>ffices</w:t>
      </w:r>
      <w:r w:rsidR="00C23C0E">
        <w:rPr>
          <w:lang w:val="en-GB"/>
        </w:rPr>
        <w:t>.</w:t>
      </w:r>
    </w:p>
    <w:p w14:paraId="2297A9F3" w14:textId="77777777" w:rsidR="0072262F" w:rsidRDefault="0072262F" w:rsidP="00BE3EA0">
      <w:pPr>
        <w:pStyle w:val="ListParagraph"/>
        <w:numPr>
          <w:ilvl w:val="0"/>
          <w:numId w:val="6"/>
        </w:numPr>
        <w:rPr>
          <w:lang w:val="en-GB"/>
        </w:rPr>
      </w:pPr>
      <w:r>
        <w:rPr>
          <w:lang w:val="en-GB"/>
        </w:rPr>
        <w:t>Discuss eligibility to nominate: Who can nominate a child? (Refer to OM)</w:t>
      </w:r>
    </w:p>
    <w:p w14:paraId="2297A9F4" w14:textId="77777777" w:rsidR="00C23C0E" w:rsidRDefault="00C23C0E" w:rsidP="00BE3EA0">
      <w:pPr>
        <w:pStyle w:val="ListParagraph"/>
        <w:numPr>
          <w:ilvl w:val="0"/>
          <w:numId w:val="6"/>
        </w:numPr>
        <w:rPr>
          <w:lang w:val="en-GB"/>
        </w:rPr>
      </w:pPr>
      <w:r>
        <w:rPr>
          <w:lang w:val="en-GB"/>
        </w:rPr>
        <w:t>Discuss how the community should be organised for the nomination process (refer to OM)</w:t>
      </w:r>
    </w:p>
    <w:p w14:paraId="2297A9F5" w14:textId="77777777" w:rsidR="00317EED" w:rsidRDefault="00317EED" w:rsidP="00BE3EA0">
      <w:pPr>
        <w:pStyle w:val="ListParagraph"/>
        <w:numPr>
          <w:ilvl w:val="0"/>
          <w:numId w:val="6"/>
        </w:numPr>
        <w:rPr>
          <w:lang w:val="en-GB"/>
        </w:rPr>
      </w:pPr>
      <w:r>
        <w:rPr>
          <w:lang w:val="en-GB"/>
        </w:rPr>
        <w:t xml:space="preserve">Together with the participants, go through the BEAM nomination form, discussing its intentions, structure and nomination criteria. </w:t>
      </w:r>
      <w:commentRangeEnd w:id="33"/>
      <w:r w:rsidR="001E78AA">
        <w:rPr>
          <w:rStyle w:val="CommentReference"/>
        </w:rPr>
        <w:commentReference w:id="33"/>
      </w:r>
    </w:p>
    <w:p w14:paraId="2297A9F6" w14:textId="77777777" w:rsidR="00B976BF" w:rsidRDefault="00B976BF" w:rsidP="0072262F">
      <w:pPr>
        <w:rPr>
          <w:b/>
          <w:bCs/>
          <w:lang w:val="en-GB"/>
        </w:rPr>
      </w:pPr>
    </w:p>
    <w:p w14:paraId="2297A9F7" w14:textId="77777777" w:rsidR="0027420B" w:rsidRPr="009F3845" w:rsidRDefault="00B976BF" w:rsidP="00DB1419">
      <w:pPr>
        <w:pStyle w:val="Heading2"/>
        <w:spacing w:before="0"/>
        <w:rPr>
          <w:lang w:val="en-GB"/>
        </w:rPr>
      </w:pPr>
      <w:bookmarkStart w:id="34" w:name="_Toc55684918"/>
      <w:r>
        <w:rPr>
          <w:lang w:val="en-GB"/>
        </w:rPr>
        <w:t xml:space="preserve">Session 3: </w:t>
      </w:r>
      <w:r w:rsidR="009F3845" w:rsidRPr="009F3845">
        <w:rPr>
          <w:lang w:val="en-GB"/>
        </w:rPr>
        <w:t>BEAM Beneficiary Selection</w:t>
      </w:r>
      <w:bookmarkEnd w:id="34"/>
    </w:p>
    <w:p w14:paraId="2297A9F8" w14:textId="77777777" w:rsidR="00D51509" w:rsidRDefault="00D51509" w:rsidP="00DB1419">
      <w:pPr>
        <w:spacing w:after="0"/>
        <w:rPr>
          <w:b/>
          <w:bCs/>
          <w:i/>
          <w:iCs/>
          <w:lang w:val="en-GB"/>
        </w:rPr>
      </w:pPr>
    </w:p>
    <w:p w14:paraId="2297A9F9" w14:textId="77777777" w:rsidR="00DB1419" w:rsidRPr="00DB1419" w:rsidRDefault="00DB1419" w:rsidP="00DB1419">
      <w:pPr>
        <w:spacing w:after="0"/>
        <w:rPr>
          <w:lang w:val="en-GB"/>
        </w:rPr>
      </w:pPr>
      <w:r w:rsidRPr="00DB1419">
        <w:rPr>
          <w:b/>
          <w:bCs/>
          <w:lang w:val="en-GB"/>
        </w:rPr>
        <w:t xml:space="preserve">Methodology: </w:t>
      </w:r>
      <w:proofErr w:type="spellStart"/>
      <w:r w:rsidRPr="00DB1419">
        <w:rPr>
          <w:lang w:val="en-GB"/>
        </w:rPr>
        <w:t>Powerpoint</w:t>
      </w:r>
      <w:proofErr w:type="spellEnd"/>
      <w:r w:rsidRPr="00DB1419">
        <w:rPr>
          <w:lang w:val="en-GB"/>
        </w:rPr>
        <w:t xml:space="preserve"> presentation</w:t>
      </w:r>
    </w:p>
    <w:p w14:paraId="2297A9FA" w14:textId="77777777" w:rsidR="00DB1419" w:rsidRDefault="00DB1419" w:rsidP="00DB1419">
      <w:pPr>
        <w:spacing w:after="0"/>
        <w:rPr>
          <w:b/>
          <w:bCs/>
          <w:i/>
          <w:iCs/>
          <w:lang w:val="en-GB"/>
        </w:rPr>
      </w:pPr>
    </w:p>
    <w:p w14:paraId="2297A9FB" w14:textId="77777777" w:rsidR="009F3845" w:rsidRDefault="00DB1419" w:rsidP="00DB1419">
      <w:pPr>
        <w:spacing w:after="0"/>
        <w:rPr>
          <w:b/>
          <w:bCs/>
          <w:i/>
          <w:iCs/>
          <w:lang w:val="en-GB"/>
        </w:rPr>
      </w:pPr>
      <w:r>
        <w:rPr>
          <w:b/>
          <w:bCs/>
          <w:i/>
          <w:iCs/>
          <w:lang w:val="en-GB"/>
        </w:rPr>
        <w:t xml:space="preserve">Slide 1: </w:t>
      </w:r>
      <w:r w:rsidR="00591B81">
        <w:rPr>
          <w:b/>
          <w:bCs/>
          <w:i/>
          <w:iCs/>
          <w:lang w:val="en-GB"/>
        </w:rPr>
        <w:t>Introducing the session</w:t>
      </w:r>
    </w:p>
    <w:p w14:paraId="2297A9FC" w14:textId="77777777" w:rsidR="00DB1419" w:rsidRPr="009F3845" w:rsidRDefault="00DB1419" w:rsidP="00DB1419">
      <w:pPr>
        <w:spacing w:after="0"/>
        <w:rPr>
          <w:b/>
          <w:bCs/>
          <w:i/>
          <w:iCs/>
          <w:lang w:val="en-GB"/>
        </w:rPr>
      </w:pPr>
    </w:p>
    <w:p w14:paraId="2297A9FD" w14:textId="77777777" w:rsidR="009F3845" w:rsidRDefault="009F3845" w:rsidP="00DB1419">
      <w:pPr>
        <w:spacing w:after="0"/>
        <w:rPr>
          <w:lang w:val="en-GB"/>
        </w:rPr>
      </w:pPr>
      <w:commentRangeStart w:id="35"/>
      <w:r>
        <w:rPr>
          <w:lang w:val="en-GB"/>
        </w:rPr>
        <w:t>BEAM beneficiary selection goes through t</w:t>
      </w:r>
      <w:r w:rsidR="00901FFE">
        <w:rPr>
          <w:lang w:val="en-GB"/>
        </w:rPr>
        <w:t>wo</w:t>
      </w:r>
      <w:r>
        <w:rPr>
          <w:lang w:val="en-GB"/>
        </w:rPr>
        <w:t xml:space="preserve"> phases.</w:t>
      </w:r>
    </w:p>
    <w:p w14:paraId="2297A9FE" w14:textId="77777777" w:rsidR="00612C50" w:rsidRPr="00DB1419" w:rsidRDefault="009F3845" w:rsidP="00DB1419">
      <w:pPr>
        <w:rPr>
          <w:lang w:val="en-GB"/>
        </w:rPr>
      </w:pPr>
      <w:r w:rsidRPr="00DB1419">
        <w:rPr>
          <w:lang w:val="en-GB"/>
        </w:rPr>
        <w:t>Phase I: Compilation of priority lists based on the nomination forms</w:t>
      </w:r>
      <w:r w:rsidR="00D425C8" w:rsidRPr="00DB1419">
        <w:rPr>
          <w:lang w:val="en-GB"/>
        </w:rPr>
        <w:t>,</w:t>
      </w:r>
      <w:r w:rsidR="00901FFE" w:rsidRPr="00DB1419">
        <w:rPr>
          <w:lang w:val="en-GB"/>
        </w:rPr>
        <w:t xml:space="preserve"> drawing the BEAM Master List</w:t>
      </w:r>
      <w:r w:rsidR="00612C50" w:rsidRPr="00DB1419">
        <w:rPr>
          <w:lang w:val="en-GB"/>
        </w:rPr>
        <w:t xml:space="preserve">; </w:t>
      </w:r>
      <w:r w:rsidR="00FF5378" w:rsidRPr="00DB1419">
        <w:rPr>
          <w:lang w:val="en-GB"/>
        </w:rPr>
        <w:t>and v</w:t>
      </w:r>
      <w:r w:rsidR="00D425C8" w:rsidRPr="00DB1419">
        <w:rPr>
          <w:lang w:val="en-GB"/>
        </w:rPr>
        <w:t>alidation of</w:t>
      </w:r>
      <w:r w:rsidR="00FF5378" w:rsidRPr="00DB1419">
        <w:rPr>
          <w:lang w:val="en-GB"/>
        </w:rPr>
        <w:t xml:space="preserve"> the</w:t>
      </w:r>
      <w:r w:rsidR="00D425C8" w:rsidRPr="00DB1419">
        <w:rPr>
          <w:lang w:val="en-GB"/>
        </w:rPr>
        <w:t xml:space="preserve"> Master List</w:t>
      </w:r>
      <w:r w:rsidR="00FF5378" w:rsidRPr="00DB1419">
        <w:rPr>
          <w:lang w:val="en-GB"/>
        </w:rPr>
        <w:t>.</w:t>
      </w:r>
    </w:p>
    <w:p w14:paraId="2297A9FF" w14:textId="77777777" w:rsidR="00612C50" w:rsidRPr="00DB1419" w:rsidRDefault="00612C50" w:rsidP="00DB1419">
      <w:pPr>
        <w:rPr>
          <w:lang w:val="en-GB"/>
        </w:rPr>
      </w:pPr>
      <w:r w:rsidRPr="00DB1419">
        <w:rPr>
          <w:lang w:val="en-GB"/>
        </w:rPr>
        <w:t>Phase II: Drawing the final beneficiary list based on the school budget allocation</w:t>
      </w:r>
      <w:r w:rsidR="00901FFE" w:rsidRPr="00DB1419">
        <w:rPr>
          <w:lang w:val="en-GB"/>
        </w:rPr>
        <w:t>; and</w:t>
      </w:r>
    </w:p>
    <w:p w14:paraId="2297AA00" w14:textId="77777777" w:rsidR="00612C50" w:rsidRPr="00DB1419" w:rsidRDefault="00612C50" w:rsidP="00DB1419">
      <w:pPr>
        <w:rPr>
          <w:i/>
          <w:iCs/>
          <w:lang w:val="en-GB"/>
        </w:rPr>
      </w:pPr>
      <w:r w:rsidRPr="00DB1419">
        <w:rPr>
          <w:i/>
          <w:iCs/>
          <w:lang w:val="en-GB"/>
        </w:rPr>
        <w:t>Phase I: Compilation of priority lists based on the nomination forms</w:t>
      </w:r>
      <w:commentRangeEnd w:id="35"/>
      <w:r w:rsidR="001E78AA">
        <w:rPr>
          <w:rStyle w:val="CommentReference"/>
        </w:rPr>
        <w:commentReference w:id="35"/>
      </w:r>
    </w:p>
    <w:p w14:paraId="2297AA01" w14:textId="77777777" w:rsidR="009F3845" w:rsidRDefault="00591B81" w:rsidP="00DB1419">
      <w:pPr>
        <w:rPr>
          <w:lang w:val="en-GB"/>
        </w:rPr>
      </w:pPr>
      <w:r>
        <w:rPr>
          <w:lang w:val="en-GB"/>
        </w:rPr>
        <w:lastRenderedPageBreak/>
        <w:t>This phase prioritises the nominated children into three categories, namely: Priority I (Red category); Priority II (Orange category) and Priority III (Green category). The categories are determined using a combination of criteria including:</w:t>
      </w:r>
    </w:p>
    <w:p w14:paraId="2297AA02" w14:textId="77777777" w:rsidR="00591B81" w:rsidRDefault="00612C50" w:rsidP="00BE3EA0">
      <w:pPr>
        <w:pStyle w:val="ListParagraph"/>
        <w:numPr>
          <w:ilvl w:val="0"/>
          <w:numId w:val="9"/>
        </w:numPr>
        <w:rPr>
          <w:lang w:val="en-GB"/>
        </w:rPr>
      </w:pPr>
      <w:commentRangeStart w:id="36"/>
      <w:r>
        <w:rPr>
          <w:lang w:val="en-GB"/>
        </w:rPr>
        <w:t>The CSC’s knowledge of the applicant household;</w:t>
      </w:r>
    </w:p>
    <w:p w14:paraId="2297AA03" w14:textId="77777777" w:rsidR="00612C50" w:rsidRDefault="00612C50" w:rsidP="00BE3EA0">
      <w:pPr>
        <w:pStyle w:val="ListParagraph"/>
        <w:numPr>
          <w:ilvl w:val="0"/>
          <w:numId w:val="9"/>
        </w:numPr>
        <w:rPr>
          <w:lang w:val="en-GB"/>
        </w:rPr>
      </w:pPr>
      <w:r>
        <w:rPr>
          <w:lang w:val="en-GB"/>
        </w:rPr>
        <w:t>Frequency of nomination by the various nominating parties;</w:t>
      </w:r>
    </w:p>
    <w:p w14:paraId="2297AA04" w14:textId="77777777" w:rsidR="00612C50" w:rsidRDefault="00612C50" w:rsidP="00BE3EA0">
      <w:pPr>
        <w:pStyle w:val="ListParagraph"/>
        <w:numPr>
          <w:ilvl w:val="0"/>
          <w:numId w:val="9"/>
        </w:numPr>
        <w:rPr>
          <w:lang w:val="en-GB"/>
        </w:rPr>
      </w:pPr>
      <w:r>
        <w:rPr>
          <w:lang w:val="en-GB"/>
        </w:rPr>
        <w:t>Nomination criteria cited in the Nomination Form and their relative importance; and</w:t>
      </w:r>
    </w:p>
    <w:p w14:paraId="2297AA05" w14:textId="77777777" w:rsidR="00612C50" w:rsidRPr="00591B81" w:rsidRDefault="00612C50" w:rsidP="00BE3EA0">
      <w:pPr>
        <w:pStyle w:val="ListParagraph"/>
        <w:numPr>
          <w:ilvl w:val="0"/>
          <w:numId w:val="9"/>
        </w:numPr>
        <w:rPr>
          <w:lang w:val="en-GB"/>
        </w:rPr>
      </w:pPr>
      <w:r>
        <w:rPr>
          <w:lang w:val="en-GB"/>
        </w:rPr>
        <w:t xml:space="preserve">Capacity of the household to pay for one or more of its children enrolled in school. </w:t>
      </w:r>
      <w:commentRangeEnd w:id="36"/>
      <w:r w:rsidR="001E78AA">
        <w:rPr>
          <w:rStyle w:val="CommentReference"/>
        </w:rPr>
        <w:commentReference w:id="36"/>
      </w:r>
    </w:p>
    <w:p w14:paraId="2297AA06" w14:textId="77777777" w:rsidR="0072262F" w:rsidRDefault="0072262F" w:rsidP="0072262F">
      <w:pPr>
        <w:rPr>
          <w:lang w:val="en-GB"/>
        </w:rPr>
      </w:pPr>
      <w:r w:rsidRPr="0072262F">
        <w:rPr>
          <w:b/>
          <w:bCs/>
          <w:i/>
          <w:iCs/>
          <w:lang w:val="en-GB"/>
        </w:rPr>
        <w:t xml:space="preserve">Activity </w:t>
      </w:r>
      <w:r w:rsidR="00612C50">
        <w:rPr>
          <w:b/>
          <w:bCs/>
          <w:i/>
          <w:iCs/>
          <w:lang w:val="en-GB"/>
        </w:rPr>
        <w:t>1</w:t>
      </w:r>
      <w:r w:rsidRPr="0072262F">
        <w:rPr>
          <w:b/>
          <w:bCs/>
          <w:i/>
          <w:iCs/>
          <w:lang w:val="en-GB"/>
        </w:rPr>
        <w:t>:</w:t>
      </w:r>
      <w:r>
        <w:rPr>
          <w:b/>
          <w:bCs/>
          <w:i/>
          <w:iCs/>
          <w:lang w:val="en-GB"/>
        </w:rPr>
        <w:t xml:space="preserve"> Compilation of BEAM priority lists</w:t>
      </w:r>
    </w:p>
    <w:p w14:paraId="2297AA07" w14:textId="77777777" w:rsidR="00317EED" w:rsidRDefault="002F1236" w:rsidP="00BE3EA0">
      <w:pPr>
        <w:pStyle w:val="ListParagraph"/>
        <w:numPr>
          <w:ilvl w:val="0"/>
          <w:numId w:val="7"/>
        </w:numPr>
        <w:rPr>
          <w:lang w:val="en-GB"/>
        </w:rPr>
      </w:pPr>
      <w:commentRangeStart w:id="37"/>
      <w:r>
        <w:rPr>
          <w:lang w:val="en-GB"/>
        </w:rPr>
        <w:t>From the OM discuss the priority list categories and criteria for the same.</w:t>
      </w:r>
    </w:p>
    <w:p w14:paraId="2297AA08" w14:textId="77777777" w:rsidR="002F1236" w:rsidRDefault="002F1236" w:rsidP="00BE3EA0">
      <w:pPr>
        <w:pStyle w:val="ListParagraph"/>
        <w:numPr>
          <w:ilvl w:val="0"/>
          <w:numId w:val="7"/>
        </w:numPr>
        <w:rPr>
          <w:lang w:val="en-GB"/>
        </w:rPr>
      </w:pPr>
      <w:r>
        <w:rPr>
          <w:lang w:val="en-GB"/>
        </w:rPr>
        <w:t>Discuss practical challenges encountered by the CSCs in their efforts to construct the categories.</w:t>
      </w:r>
    </w:p>
    <w:p w14:paraId="2297AA09" w14:textId="77777777" w:rsidR="00F4593A" w:rsidRDefault="002F1236" w:rsidP="00BE3EA0">
      <w:pPr>
        <w:pStyle w:val="ListParagraph"/>
        <w:numPr>
          <w:ilvl w:val="0"/>
          <w:numId w:val="7"/>
        </w:numPr>
        <w:rPr>
          <w:lang w:val="en-GB"/>
        </w:rPr>
      </w:pPr>
      <w:r w:rsidRPr="00F4593A">
        <w:rPr>
          <w:lang w:val="en-GB"/>
        </w:rPr>
        <w:t xml:space="preserve">Discuss the community validation process of the priority lists </w:t>
      </w:r>
    </w:p>
    <w:p w14:paraId="2297AA0A" w14:textId="77777777" w:rsidR="00F4593A" w:rsidRDefault="00F4593A" w:rsidP="00BE3EA0">
      <w:pPr>
        <w:pStyle w:val="ListParagraph"/>
        <w:numPr>
          <w:ilvl w:val="0"/>
          <w:numId w:val="7"/>
        </w:numPr>
        <w:rPr>
          <w:lang w:val="en-GB"/>
        </w:rPr>
      </w:pPr>
      <w:r w:rsidRPr="00F4593A">
        <w:rPr>
          <w:lang w:val="en-GB"/>
        </w:rPr>
        <w:t xml:space="preserve">Discuss practical challenges encountered in the </w:t>
      </w:r>
      <w:r>
        <w:rPr>
          <w:lang w:val="en-GB"/>
        </w:rPr>
        <w:t>development of the BEAM Master Lists</w:t>
      </w:r>
      <w:commentRangeEnd w:id="37"/>
      <w:r w:rsidR="00F37CD8">
        <w:rPr>
          <w:rStyle w:val="CommentReference"/>
        </w:rPr>
        <w:commentReference w:id="37"/>
      </w:r>
    </w:p>
    <w:p w14:paraId="2297AA0B" w14:textId="77777777" w:rsidR="002F1236" w:rsidRDefault="00F4593A" w:rsidP="00F4593A">
      <w:pPr>
        <w:rPr>
          <w:b/>
          <w:bCs/>
          <w:i/>
          <w:iCs/>
          <w:lang w:val="en-GB"/>
        </w:rPr>
      </w:pPr>
      <w:r w:rsidRPr="00F4593A">
        <w:rPr>
          <w:b/>
          <w:bCs/>
          <w:i/>
          <w:iCs/>
          <w:lang w:val="en-GB"/>
        </w:rPr>
        <w:t xml:space="preserve">Activity </w:t>
      </w:r>
      <w:r w:rsidR="00612C50">
        <w:rPr>
          <w:b/>
          <w:bCs/>
          <w:i/>
          <w:iCs/>
          <w:lang w:val="en-GB"/>
        </w:rPr>
        <w:t>2</w:t>
      </w:r>
      <w:r w:rsidRPr="00F4593A">
        <w:rPr>
          <w:b/>
          <w:bCs/>
          <w:i/>
          <w:iCs/>
          <w:lang w:val="en-GB"/>
        </w:rPr>
        <w:t>:</w:t>
      </w:r>
    </w:p>
    <w:p w14:paraId="2297AA0C" w14:textId="77777777" w:rsidR="00F4593A" w:rsidRDefault="00F4593A" w:rsidP="00BE3EA0">
      <w:pPr>
        <w:pStyle w:val="ListParagraph"/>
        <w:numPr>
          <w:ilvl w:val="0"/>
          <w:numId w:val="8"/>
        </w:numPr>
        <w:rPr>
          <w:lang w:val="en-GB"/>
        </w:rPr>
      </w:pPr>
      <w:commentRangeStart w:id="38"/>
      <w:r>
        <w:rPr>
          <w:lang w:val="en-GB"/>
        </w:rPr>
        <w:t>Discuss community planning for OVC retention in school as outlined in the OM</w:t>
      </w:r>
    </w:p>
    <w:p w14:paraId="2297AA0D" w14:textId="77777777" w:rsidR="00F4593A" w:rsidRDefault="00F4593A" w:rsidP="00BE3EA0">
      <w:pPr>
        <w:pStyle w:val="ListParagraph"/>
        <w:numPr>
          <w:ilvl w:val="0"/>
          <w:numId w:val="8"/>
        </w:numPr>
        <w:rPr>
          <w:lang w:val="en-GB"/>
        </w:rPr>
      </w:pPr>
      <w:r>
        <w:rPr>
          <w:lang w:val="en-GB"/>
        </w:rPr>
        <w:t>Discuss practical challenges encountered in implementing these guidelines</w:t>
      </w:r>
    </w:p>
    <w:p w14:paraId="2297AA0E" w14:textId="77777777" w:rsidR="00F4593A" w:rsidRPr="00F4593A" w:rsidRDefault="00F4593A" w:rsidP="00BE3EA0">
      <w:pPr>
        <w:pStyle w:val="ListParagraph"/>
        <w:numPr>
          <w:ilvl w:val="0"/>
          <w:numId w:val="8"/>
        </w:numPr>
        <w:spacing w:after="0"/>
        <w:rPr>
          <w:lang w:val="en-GB"/>
        </w:rPr>
      </w:pPr>
      <w:r>
        <w:rPr>
          <w:lang w:val="en-GB"/>
        </w:rPr>
        <w:t xml:space="preserve">Let participants share practical experiences from their areas of how communities have implemented these guidelines and the results achieved </w:t>
      </w:r>
      <w:commentRangeEnd w:id="38"/>
      <w:r w:rsidR="00F37CD8">
        <w:rPr>
          <w:rStyle w:val="CommentReference"/>
        </w:rPr>
        <w:commentReference w:id="38"/>
      </w:r>
    </w:p>
    <w:p w14:paraId="2297AA0F" w14:textId="77777777" w:rsidR="00B976BF" w:rsidRDefault="00B976BF" w:rsidP="00D51509">
      <w:pPr>
        <w:spacing w:after="0"/>
        <w:rPr>
          <w:i/>
          <w:iCs/>
          <w:lang w:val="en-GB"/>
        </w:rPr>
      </w:pPr>
    </w:p>
    <w:p w14:paraId="2297AA10" w14:textId="388BB381" w:rsidR="00612C50" w:rsidRPr="00E14429" w:rsidRDefault="00F37CD8" w:rsidP="00D51509">
      <w:pPr>
        <w:spacing w:after="0"/>
        <w:rPr>
          <w:rFonts w:asciiTheme="majorHAnsi" w:eastAsiaTheme="majorEastAsia" w:hAnsiTheme="majorHAnsi" w:cstheme="majorBidi"/>
          <w:color w:val="2F5496" w:themeColor="accent1" w:themeShade="BF"/>
          <w:sz w:val="26"/>
          <w:szCs w:val="26"/>
          <w:lang w:val="en-GB"/>
        </w:rPr>
      </w:pPr>
      <w:r w:rsidRPr="00E14429">
        <w:rPr>
          <w:rFonts w:asciiTheme="majorHAnsi" w:eastAsiaTheme="majorEastAsia" w:hAnsiTheme="majorHAnsi" w:cstheme="majorBidi"/>
          <w:color w:val="2F5496" w:themeColor="accent1" w:themeShade="BF"/>
          <w:sz w:val="26"/>
          <w:szCs w:val="26"/>
          <w:lang w:val="en-GB"/>
        </w:rPr>
        <w:t xml:space="preserve">Sub-session: </w:t>
      </w:r>
      <w:r w:rsidR="00612C50" w:rsidRPr="00E14429">
        <w:rPr>
          <w:rFonts w:asciiTheme="majorHAnsi" w:eastAsiaTheme="majorEastAsia" w:hAnsiTheme="majorHAnsi" w:cstheme="majorBidi"/>
          <w:color w:val="2F5496" w:themeColor="accent1" w:themeShade="BF"/>
          <w:sz w:val="26"/>
          <w:szCs w:val="26"/>
          <w:lang w:val="en-GB"/>
        </w:rPr>
        <w:t>Phase II: Drawing the final beneficiary list based on the school budget allocation</w:t>
      </w:r>
    </w:p>
    <w:p w14:paraId="2297AA11" w14:textId="77777777" w:rsidR="00D51509" w:rsidRDefault="00D51509" w:rsidP="00D51509">
      <w:pPr>
        <w:spacing w:after="0"/>
        <w:rPr>
          <w:b/>
          <w:bCs/>
          <w:i/>
          <w:iCs/>
          <w:lang w:val="en-GB"/>
        </w:rPr>
      </w:pPr>
    </w:p>
    <w:p w14:paraId="2297AA12" w14:textId="77777777" w:rsidR="00906177" w:rsidRPr="008B22AF" w:rsidRDefault="00FA0344" w:rsidP="00D51509">
      <w:pPr>
        <w:spacing w:after="0"/>
        <w:rPr>
          <w:b/>
          <w:bCs/>
          <w:i/>
          <w:iCs/>
          <w:lang w:val="en-GB"/>
        </w:rPr>
      </w:pPr>
      <w:r>
        <w:rPr>
          <w:b/>
          <w:bCs/>
          <w:i/>
          <w:iCs/>
          <w:lang w:val="en-GB"/>
        </w:rPr>
        <w:t xml:space="preserve">Slide 1: </w:t>
      </w:r>
      <w:r w:rsidR="008B22AF" w:rsidRPr="00FA0344">
        <w:rPr>
          <w:b/>
          <w:bCs/>
          <w:lang w:val="en-GB"/>
        </w:rPr>
        <w:t>Introducing the discussion</w:t>
      </w:r>
    </w:p>
    <w:p w14:paraId="2297AA13" w14:textId="77777777" w:rsidR="0027420B" w:rsidRDefault="008B22AF">
      <w:pPr>
        <w:rPr>
          <w:lang w:val="en-GB"/>
        </w:rPr>
      </w:pPr>
      <w:r>
        <w:rPr>
          <w:lang w:val="en-GB"/>
        </w:rPr>
        <w:t>The beneficiary selection list is finalised:</w:t>
      </w:r>
    </w:p>
    <w:p w14:paraId="2297AA14" w14:textId="77777777" w:rsidR="008B22AF" w:rsidRDefault="008B22AF" w:rsidP="00BE3EA0">
      <w:pPr>
        <w:pStyle w:val="ListParagraph"/>
        <w:numPr>
          <w:ilvl w:val="0"/>
          <w:numId w:val="10"/>
        </w:numPr>
        <w:rPr>
          <w:lang w:val="en-GB"/>
        </w:rPr>
      </w:pPr>
      <w:r>
        <w:rPr>
          <w:lang w:val="en-GB"/>
        </w:rPr>
        <w:t xml:space="preserve">Upon receipt by the CSC of the primary and secondary school BEAM budget allocations from BMU through the </w:t>
      </w:r>
      <w:commentRangeStart w:id="39"/>
      <w:r>
        <w:rPr>
          <w:lang w:val="en-GB"/>
        </w:rPr>
        <w:t>DSIs and DCWOs</w:t>
      </w:r>
      <w:commentRangeEnd w:id="39"/>
      <w:r w:rsidR="00E14429">
        <w:rPr>
          <w:rStyle w:val="CommentReference"/>
        </w:rPr>
        <w:commentReference w:id="39"/>
      </w:r>
      <w:r>
        <w:rPr>
          <w:lang w:val="en-GB"/>
        </w:rPr>
        <w:t>;</w:t>
      </w:r>
    </w:p>
    <w:p w14:paraId="2297AA15" w14:textId="77777777" w:rsidR="008B22AF" w:rsidRDefault="008B22AF" w:rsidP="00BE3EA0">
      <w:pPr>
        <w:pStyle w:val="ListParagraph"/>
        <w:numPr>
          <w:ilvl w:val="0"/>
          <w:numId w:val="10"/>
        </w:numPr>
        <w:rPr>
          <w:lang w:val="en-GB"/>
        </w:rPr>
      </w:pPr>
      <w:r>
        <w:rPr>
          <w:lang w:val="en-GB"/>
        </w:rPr>
        <w:t>By determining the number of children that can be catered for by the received budget allocations based on the per capita fee and levy costs;</w:t>
      </w:r>
    </w:p>
    <w:p w14:paraId="2297AA16" w14:textId="77777777" w:rsidR="00FA0344" w:rsidRDefault="00FA0344" w:rsidP="00BC7CAA">
      <w:pPr>
        <w:rPr>
          <w:lang w:val="en-GB"/>
        </w:rPr>
      </w:pPr>
      <w:r>
        <w:rPr>
          <w:lang w:val="en-GB"/>
        </w:rPr>
        <w:t xml:space="preserve">Slide 2: </w:t>
      </w:r>
      <w:r w:rsidRPr="00FA0344">
        <w:rPr>
          <w:b/>
          <w:bCs/>
          <w:lang w:val="en-GB"/>
        </w:rPr>
        <w:t>Introducing the discussion</w:t>
      </w:r>
      <w:r>
        <w:rPr>
          <w:b/>
          <w:bCs/>
          <w:lang w:val="en-GB"/>
        </w:rPr>
        <w:t xml:space="preserve"> (</w:t>
      </w:r>
      <w:proofErr w:type="spellStart"/>
      <w:r>
        <w:rPr>
          <w:b/>
          <w:bCs/>
          <w:lang w:val="en-GB"/>
        </w:rPr>
        <w:t>cont</w:t>
      </w:r>
      <w:proofErr w:type="spellEnd"/>
      <w:r>
        <w:rPr>
          <w:b/>
          <w:bCs/>
          <w:lang w:val="en-GB"/>
        </w:rPr>
        <w:t>….)</w:t>
      </w:r>
    </w:p>
    <w:p w14:paraId="2297AA17" w14:textId="77777777" w:rsidR="00BC7CAA" w:rsidRDefault="00BC7CAA" w:rsidP="00BC7CAA">
      <w:pPr>
        <w:rPr>
          <w:lang w:val="en-GB"/>
        </w:rPr>
      </w:pPr>
      <w:r>
        <w:rPr>
          <w:lang w:val="en-GB"/>
        </w:rPr>
        <w:t>Where the community remains with a surplus after assisting all primary school categories I and II applicants, the CSC can use the remainder to either:</w:t>
      </w:r>
    </w:p>
    <w:p w14:paraId="2297AA18" w14:textId="77777777" w:rsidR="00BC7CAA" w:rsidRDefault="00BC7CAA" w:rsidP="00BE3EA0">
      <w:pPr>
        <w:pStyle w:val="ListParagraph"/>
        <w:numPr>
          <w:ilvl w:val="0"/>
          <w:numId w:val="11"/>
        </w:numPr>
        <w:rPr>
          <w:lang w:val="en-GB"/>
        </w:rPr>
      </w:pPr>
      <w:r>
        <w:rPr>
          <w:lang w:val="en-GB"/>
        </w:rPr>
        <w:t>procure stationery for BEAM beneficiary children; or</w:t>
      </w:r>
    </w:p>
    <w:p w14:paraId="2297AA19" w14:textId="77777777" w:rsidR="00BC7CAA" w:rsidRDefault="00BC7CAA" w:rsidP="00BE3EA0">
      <w:pPr>
        <w:pStyle w:val="ListParagraph"/>
        <w:numPr>
          <w:ilvl w:val="0"/>
          <w:numId w:val="11"/>
        </w:numPr>
        <w:rPr>
          <w:lang w:val="en-GB"/>
        </w:rPr>
      </w:pPr>
      <w:r>
        <w:rPr>
          <w:lang w:val="en-GB"/>
        </w:rPr>
        <w:t xml:space="preserve">augment its secondary school budget and support additional children; or </w:t>
      </w:r>
    </w:p>
    <w:p w14:paraId="2297AA1A" w14:textId="77777777" w:rsidR="00BC7CAA" w:rsidRDefault="00BC7CAA" w:rsidP="00BE3EA0">
      <w:pPr>
        <w:pStyle w:val="ListParagraph"/>
        <w:numPr>
          <w:ilvl w:val="0"/>
          <w:numId w:val="11"/>
        </w:numPr>
        <w:rPr>
          <w:lang w:val="en-GB"/>
        </w:rPr>
      </w:pPr>
      <w:r>
        <w:rPr>
          <w:lang w:val="en-GB"/>
        </w:rPr>
        <w:t>support some of the Priority III children.</w:t>
      </w:r>
    </w:p>
    <w:p w14:paraId="2297AA1B" w14:textId="77777777" w:rsidR="00BC7CAA" w:rsidRDefault="00BC7CAA" w:rsidP="00BC7CAA">
      <w:pPr>
        <w:rPr>
          <w:lang w:val="en-GB"/>
        </w:rPr>
      </w:pPr>
    </w:p>
    <w:p w14:paraId="053D4D5D" w14:textId="77777777" w:rsidR="001639F0" w:rsidRDefault="001639F0">
      <w:pPr>
        <w:rPr>
          <w:rFonts w:asciiTheme="majorHAnsi" w:eastAsiaTheme="majorEastAsia" w:hAnsiTheme="majorHAnsi" w:cstheme="majorBidi"/>
          <w:color w:val="2F5496" w:themeColor="accent1" w:themeShade="BF"/>
          <w:sz w:val="26"/>
          <w:szCs w:val="26"/>
          <w:lang w:val="en-GB"/>
        </w:rPr>
      </w:pPr>
      <w:bookmarkStart w:id="40" w:name="_Toc55684919"/>
      <w:r>
        <w:rPr>
          <w:lang w:val="en-GB"/>
        </w:rPr>
        <w:br w:type="page"/>
      </w:r>
    </w:p>
    <w:p w14:paraId="2297AA1C" w14:textId="6590F614" w:rsidR="00901FFE" w:rsidRDefault="00B976BF" w:rsidP="00D51509">
      <w:pPr>
        <w:pStyle w:val="Heading2"/>
        <w:rPr>
          <w:lang w:val="en-GB"/>
        </w:rPr>
      </w:pPr>
      <w:r>
        <w:rPr>
          <w:lang w:val="en-GB"/>
        </w:rPr>
        <w:t xml:space="preserve">Session 4: </w:t>
      </w:r>
      <w:r w:rsidR="00901FFE" w:rsidRPr="00901FFE">
        <w:rPr>
          <w:lang w:val="en-GB"/>
        </w:rPr>
        <w:t>Completion of BEAM Payment Application Forms</w:t>
      </w:r>
      <w:bookmarkEnd w:id="40"/>
    </w:p>
    <w:p w14:paraId="2297AA1D" w14:textId="77777777" w:rsidR="00D51509" w:rsidRPr="00D51509" w:rsidRDefault="00D51509" w:rsidP="00D51509">
      <w:pPr>
        <w:spacing w:after="0"/>
        <w:rPr>
          <w:lang w:val="en-GB"/>
        </w:rPr>
      </w:pPr>
    </w:p>
    <w:p w14:paraId="2297AA1E" w14:textId="67D7E83F" w:rsidR="00901FFE" w:rsidRDefault="00901FFE" w:rsidP="00D51509">
      <w:pPr>
        <w:spacing w:after="0"/>
        <w:rPr>
          <w:lang w:val="en-GB"/>
        </w:rPr>
      </w:pPr>
      <w:r w:rsidRPr="00641302">
        <w:rPr>
          <w:b/>
          <w:bCs/>
          <w:lang w:val="en-GB"/>
        </w:rPr>
        <w:t>Objective:</w:t>
      </w:r>
      <w:r>
        <w:rPr>
          <w:lang w:val="en-GB"/>
        </w:rPr>
        <w:t xml:space="preserve"> To familiarise participants with the processes involved in the completion </w:t>
      </w:r>
      <w:r w:rsidR="00E14429">
        <w:rPr>
          <w:lang w:val="en-GB"/>
        </w:rPr>
        <w:t>and</w:t>
      </w:r>
      <w:r>
        <w:rPr>
          <w:lang w:val="en-GB"/>
        </w:rPr>
        <w:t xml:space="preserve"> submission of BEAM payment application forms</w:t>
      </w:r>
    </w:p>
    <w:p w14:paraId="2297AA1F" w14:textId="77777777" w:rsidR="00901FFE" w:rsidRDefault="00901FFE" w:rsidP="00BC7CAA">
      <w:pPr>
        <w:rPr>
          <w:lang w:val="en-GB"/>
        </w:rPr>
      </w:pPr>
      <w:r w:rsidRPr="00641302">
        <w:rPr>
          <w:b/>
          <w:bCs/>
          <w:lang w:val="en-GB"/>
        </w:rPr>
        <w:t>Expected results</w:t>
      </w:r>
      <w:r>
        <w:rPr>
          <w:lang w:val="en-GB"/>
        </w:rPr>
        <w:t>: By the end of the session participants should be:</w:t>
      </w:r>
    </w:p>
    <w:p w14:paraId="2297AA20" w14:textId="77777777" w:rsidR="00901FFE" w:rsidRDefault="005B6A3B" w:rsidP="00BE3EA0">
      <w:pPr>
        <w:pStyle w:val="ListParagraph"/>
        <w:numPr>
          <w:ilvl w:val="0"/>
          <w:numId w:val="12"/>
        </w:numPr>
        <w:rPr>
          <w:lang w:val="en-GB"/>
        </w:rPr>
      </w:pPr>
      <w:r>
        <w:rPr>
          <w:lang w:val="en-GB"/>
        </w:rPr>
        <w:t>knowledgeable about all the types of BEAM payment forms and their use;</w:t>
      </w:r>
    </w:p>
    <w:p w14:paraId="2297AA21" w14:textId="77777777" w:rsidR="005B6A3B" w:rsidRDefault="005B6A3B" w:rsidP="00BE3EA0">
      <w:pPr>
        <w:pStyle w:val="ListParagraph"/>
        <w:numPr>
          <w:ilvl w:val="0"/>
          <w:numId w:val="12"/>
        </w:numPr>
        <w:rPr>
          <w:lang w:val="en-GB"/>
        </w:rPr>
      </w:pPr>
      <w:r>
        <w:rPr>
          <w:lang w:val="en-GB"/>
        </w:rPr>
        <w:t>able to complete the forms and verify them for completeness; and</w:t>
      </w:r>
    </w:p>
    <w:p w14:paraId="2297AA22" w14:textId="77777777" w:rsidR="005B6A3B" w:rsidRPr="00901FFE" w:rsidRDefault="005B6A3B" w:rsidP="00BE3EA0">
      <w:pPr>
        <w:pStyle w:val="ListParagraph"/>
        <w:numPr>
          <w:ilvl w:val="0"/>
          <w:numId w:val="12"/>
        </w:numPr>
        <w:rPr>
          <w:lang w:val="en-GB"/>
        </w:rPr>
      </w:pPr>
      <w:r>
        <w:rPr>
          <w:lang w:val="en-GB"/>
        </w:rPr>
        <w:lastRenderedPageBreak/>
        <w:t xml:space="preserve">familiar with the processes and requirements for submitting BEAM Application Forms to BMU   </w:t>
      </w:r>
    </w:p>
    <w:p w14:paraId="2297AA23" w14:textId="77777777" w:rsidR="00901FFE" w:rsidRPr="00147E9E" w:rsidRDefault="005B6A3B" w:rsidP="00BC7CAA">
      <w:pPr>
        <w:rPr>
          <w:b/>
          <w:bCs/>
          <w:i/>
          <w:iCs/>
          <w:lang w:val="en-GB"/>
        </w:rPr>
      </w:pPr>
      <w:r w:rsidRPr="00147E9E">
        <w:rPr>
          <w:b/>
          <w:bCs/>
          <w:i/>
          <w:iCs/>
          <w:lang w:val="en-GB"/>
        </w:rPr>
        <w:t>Activity 1: Familiarisation with BEAM Payment Application Forms</w:t>
      </w:r>
    </w:p>
    <w:p w14:paraId="2297AA24" w14:textId="77777777" w:rsidR="005B6A3B" w:rsidRDefault="005B6A3B">
      <w:pPr>
        <w:rPr>
          <w:lang w:val="en-GB"/>
        </w:rPr>
      </w:pPr>
      <w:r>
        <w:rPr>
          <w:lang w:val="en-GB"/>
        </w:rPr>
        <w:t>Materials: BEAM Payment Application Forms (BEAM Form 2/1 Primary; BEAM Form 2/1 Secondary; and BEAM Form 3/1 Special Schools); BEAM OM</w:t>
      </w:r>
      <w:r w:rsidR="00185A15">
        <w:rPr>
          <w:lang w:val="en-GB"/>
        </w:rPr>
        <w:t>; Flip chart</w:t>
      </w:r>
    </w:p>
    <w:p w14:paraId="2297AA25" w14:textId="77777777" w:rsidR="00185A15" w:rsidRDefault="00185A15" w:rsidP="00BE3EA0">
      <w:pPr>
        <w:pStyle w:val="ListParagraph"/>
        <w:numPr>
          <w:ilvl w:val="0"/>
          <w:numId w:val="12"/>
        </w:numPr>
        <w:rPr>
          <w:lang w:val="en-GB"/>
        </w:rPr>
      </w:pPr>
      <w:commentRangeStart w:id="41"/>
      <w:r>
        <w:rPr>
          <w:lang w:val="en-GB"/>
        </w:rPr>
        <w:t>Using the BEAM forms annexed to the OM and Section 3.7 of the OM, discuss the structure and requirements for the completion of each form, including the number of each form to be completed and purpose for completing each form in triplicate;</w:t>
      </w:r>
      <w:commentRangeEnd w:id="41"/>
      <w:r w:rsidR="001639F0">
        <w:rPr>
          <w:rStyle w:val="CommentReference"/>
        </w:rPr>
        <w:commentReference w:id="41"/>
      </w:r>
    </w:p>
    <w:p w14:paraId="2297AA26" w14:textId="77777777" w:rsidR="00147E9E" w:rsidRDefault="00185A15" w:rsidP="00BE3EA0">
      <w:pPr>
        <w:pStyle w:val="ListParagraph"/>
        <w:numPr>
          <w:ilvl w:val="0"/>
          <w:numId w:val="12"/>
        </w:numPr>
        <w:rPr>
          <w:lang w:val="en-GB"/>
        </w:rPr>
      </w:pPr>
      <w:r>
        <w:rPr>
          <w:lang w:val="en-GB"/>
        </w:rPr>
        <w:t xml:space="preserve">Emphasise on the need for the </w:t>
      </w:r>
      <w:r w:rsidR="00147E9E">
        <w:rPr>
          <w:lang w:val="en-GB"/>
        </w:rPr>
        <w:t>CSC to complete the forms without delegating the role to the school head;</w:t>
      </w:r>
    </w:p>
    <w:p w14:paraId="2297AA27" w14:textId="44A62743" w:rsidR="00147E9E" w:rsidRDefault="0071343D" w:rsidP="00BE3EA0">
      <w:pPr>
        <w:pStyle w:val="ListParagraph"/>
        <w:numPr>
          <w:ilvl w:val="0"/>
          <w:numId w:val="12"/>
        </w:numPr>
        <w:rPr>
          <w:lang w:val="en-GB"/>
        </w:rPr>
      </w:pPr>
      <w:commentRangeStart w:id="42"/>
      <w:r>
        <w:rPr>
          <w:lang w:val="en-GB"/>
        </w:rPr>
        <w:t xml:space="preserve">State </w:t>
      </w:r>
      <w:r w:rsidR="00147E9E">
        <w:rPr>
          <w:lang w:val="en-GB"/>
        </w:rPr>
        <w:t>the role of the school head in the BEAM Application Form completion and submission process</w:t>
      </w:r>
      <w:commentRangeEnd w:id="42"/>
      <w:r>
        <w:rPr>
          <w:rStyle w:val="CommentReference"/>
        </w:rPr>
        <w:commentReference w:id="42"/>
      </w:r>
      <w:r w:rsidR="00147E9E">
        <w:rPr>
          <w:lang w:val="en-GB"/>
        </w:rPr>
        <w:t>;</w:t>
      </w:r>
    </w:p>
    <w:p w14:paraId="2297AA28" w14:textId="77777777" w:rsidR="00147E9E" w:rsidRDefault="00147E9E" w:rsidP="00BE3EA0">
      <w:pPr>
        <w:pStyle w:val="ListParagraph"/>
        <w:numPr>
          <w:ilvl w:val="0"/>
          <w:numId w:val="12"/>
        </w:numPr>
        <w:rPr>
          <w:lang w:val="en-GB"/>
        </w:rPr>
      </w:pPr>
      <w:commentRangeStart w:id="43"/>
      <w:r>
        <w:rPr>
          <w:lang w:val="en-GB"/>
        </w:rPr>
        <w:t xml:space="preserve">Discuss the role of the </w:t>
      </w:r>
      <w:commentRangeStart w:id="44"/>
      <w:r>
        <w:rPr>
          <w:lang w:val="en-GB"/>
        </w:rPr>
        <w:t xml:space="preserve">DSI </w:t>
      </w:r>
      <w:commentRangeEnd w:id="44"/>
      <w:r w:rsidR="00D07808">
        <w:rPr>
          <w:rStyle w:val="CommentReference"/>
        </w:rPr>
        <w:commentReference w:id="44"/>
      </w:r>
      <w:r>
        <w:rPr>
          <w:lang w:val="en-GB"/>
        </w:rPr>
        <w:t>in the BEAM Application Form completion and submission process;</w:t>
      </w:r>
    </w:p>
    <w:p w14:paraId="2297AA29" w14:textId="77777777" w:rsidR="00147E9E" w:rsidRDefault="00147E9E" w:rsidP="00BE3EA0">
      <w:pPr>
        <w:pStyle w:val="ListParagraph"/>
        <w:numPr>
          <w:ilvl w:val="0"/>
          <w:numId w:val="12"/>
        </w:numPr>
        <w:rPr>
          <w:lang w:val="en-GB"/>
        </w:rPr>
      </w:pPr>
      <w:r>
        <w:rPr>
          <w:lang w:val="en-GB"/>
        </w:rPr>
        <w:t xml:space="preserve">Discuss the processes of submission of BEAM Form 2/1 Secondary and BEAM Form 3/1 Special School to the schools and BMU </w:t>
      </w:r>
    </w:p>
    <w:p w14:paraId="2297AA2A" w14:textId="77777777" w:rsidR="005B6A3B" w:rsidRDefault="00147E9E" w:rsidP="00BE3EA0">
      <w:pPr>
        <w:pStyle w:val="ListParagraph"/>
        <w:numPr>
          <w:ilvl w:val="0"/>
          <w:numId w:val="12"/>
        </w:numPr>
        <w:rPr>
          <w:lang w:val="en-GB"/>
        </w:rPr>
      </w:pPr>
      <w:r>
        <w:rPr>
          <w:lang w:val="en-GB"/>
        </w:rPr>
        <w:t>Discuss the challenges encountered in the BEAM Payment Application Form process and how they affect the submission process.</w:t>
      </w:r>
    </w:p>
    <w:p w14:paraId="2297AA2B" w14:textId="77777777" w:rsidR="0004513A" w:rsidRDefault="0004513A" w:rsidP="00BE3EA0">
      <w:pPr>
        <w:pStyle w:val="ListParagraph"/>
        <w:numPr>
          <w:ilvl w:val="0"/>
          <w:numId w:val="12"/>
        </w:numPr>
        <w:rPr>
          <w:lang w:val="en-GB"/>
        </w:rPr>
      </w:pPr>
      <w:r>
        <w:rPr>
          <w:lang w:val="en-GB"/>
        </w:rPr>
        <w:t xml:space="preserve">Discuss the common omissions to be watched out for in the completion and submission of BEAM Payment Application Forms.  </w:t>
      </w:r>
    </w:p>
    <w:p w14:paraId="2297AA2C" w14:textId="77777777" w:rsidR="00627757" w:rsidRDefault="00627757" w:rsidP="00BE3EA0">
      <w:pPr>
        <w:pStyle w:val="ListParagraph"/>
        <w:numPr>
          <w:ilvl w:val="0"/>
          <w:numId w:val="12"/>
        </w:numPr>
        <w:rPr>
          <w:lang w:val="en-GB"/>
        </w:rPr>
      </w:pPr>
      <w:r>
        <w:rPr>
          <w:lang w:val="en-GB"/>
        </w:rPr>
        <w:t>Discuss the role of the DSWO in the processing of BEAM application forms.</w:t>
      </w:r>
      <w:commentRangeEnd w:id="43"/>
      <w:r w:rsidR="00D07808">
        <w:rPr>
          <w:rStyle w:val="CommentReference"/>
        </w:rPr>
        <w:commentReference w:id="43"/>
      </w:r>
    </w:p>
    <w:p w14:paraId="2297AA2D" w14:textId="77777777" w:rsidR="0004513A" w:rsidRDefault="00A41FA0" w:rsidP="0004513A">
      <w:pPr>
        <w:rPr>
          <w:lang w:val="en-GB"/>
        </w:rPr>
      </w:pPr>
      <w:commentRangeStart w:id="45"/>
      <w:r>
        <w:rPr>
          <w:lang w:val="en-GB"/>
        </w:rPr>
        <w:t>Make r</w:t>
      </w:r>
      <w:r w:rsidR="0004513A">
        <w:rPr>
          <w:lang w:val="en-GB"/>
        </w:rPr>
        <w:t>ecap on key issues arising from the discussion</w:t>
      </w:r>
      <w:commentRangeEnd w:id="45"/>
      <w:r w:rsidR="00D07808">
        <w:rPr>
          <w:rStyle w:val="CommentReference"/>
        </w:rPr>
        <w:commentReference w:id="45"/>
      </w:r>
      <w:r w:rsidR="0004513A">
        <w:rPr>
          <w:lang w:val="en-GB"/>
        </w:rPr>
        <w:t>.</w:t>
      </w:r>
    </w:p>
    <w:p w14:paraId="2297AA2E" w14:textId="77777777" w:rsidR="003B095B" w:rsidRPr="003B095B" w:rsidRDefault="006658E1" w:rsidP="003B095B">
      <w:pPr>
        <w:rPr>
          <w:b/>
          <w:bCs/>
          <w:lang w:val="en-GB"/>
        </w:rPr>
      </w:pPr>
      <w:r w:rsidRPr="006658E1">
        <w:rPr>
          <w:b/>
          <w:bCs/>
          <w:i/>
          <w:iCs/>
          <w:lang w:val="en-GB"/>
        </w:rPr>
        <w:t>Slide 1:</w:t>
      </w:r>
      <w:r>
        <w:rPr>
          <w:b/>
          <w:bCs/>
          <w:lang w:val="en-GB"/>
        </w:rPr>
        <w:t xml:space="preserve"> </w:t>
      </w:r>
      <w:r w:rsidR="003B095B" w:rsidRPr="003B095B">
        <w:rPr>
          <w:b/>
          <w:bCs/>
          <w:lang w:val="en-GB"/>
        </w:rPr>
        <w:t>Payment and post-Payment Processes</w:t>
      </w:r>
    </w:p>
    <w:p w14:paraId="2297AA2F" w14:textId="77777777" w:rsidR="003B095B" w:rsidRDefault="003B095B" w:rsidP="0004513A">
      <w:pPr>
        <w:rPr>
          <w:lang w:val="en-GB"/>
        </w:rPr>
      </w:pPr>
      <w:r>
        <w:rPr>
          <w:lang w:val="en-GB"/>
        </w:rPr>
        <w:t>After the BMU has received the BEAM Payment Application Forms it:</w:t>
      </w:r>
    </w:p>
    <w:p w14:paraId="2297AA30" w14:textId="77777777" w:rsidR="003B095B" w:rsidRDefault="003B095B" w:rsidP="00BE3EA0">
      <w:pPr>
        <w:pStyle w:val="ListParagraph"/>
        <w:numPr>
          <w:ilvl w:val="0"/>
          <w:numId w:val="12"/>
        </w:numPr>
        <w:rPr>
          <w:lang w:val="en-GB"/>
        </w:rPr>
      </w:pPr>
      <w:r>
        <w:rPr>
          <w:lang w:val="en-GB"/>
        </w:rPr>
        <w:t>Verifies the forms for completeness, correctness and adherence to the school budget allocation;</w:t>
      </w:r>
    </w:p>
    <w:p w14:paraId="2297AA31" w14:textId="16F1BB3C" w:rsidR="003B095B" w:rsidRDefault="003B095B" w:rsidP="00BE3EA0">
      <w:pPr>
        <w:pStyle w:val="ListParagraph"/>
        <w:numPr>
          <w:ilvl w:val="0"/>
          <w:numId w:val="12"/>
        </w:numPr>
        <w:rPr>
          <w:lang w:val="en-GB"/>
        </w:rPr>
      </w:pPr>
      <w:r>
        <w:rPr>
          <w:lang w:val="en-GB"/>
        </w:rPr>
        <w:t>Enters the application details into the BEAM M</w:t>
      </w:r>
      <w:r w:rsidR="00D07808">
        <w:rPr>
          <w:lang w:val="en-GB"/>
        </w:rPr>
        <w:t>I</w:t>
      </w:r>
      <w:r>
        <w:rPr>
          <w:lang w:val="en-GB"/>
        </w:rPr>
        <w:t>S;</w:t>
      </w:r>
    </w:p>
    <w:p w14:paraId="2297AA32" w14:textId="77777777" w:rsidR="003B095B" w:rsidRDefault="003B095B" w:rsidP="00BE3EA0">
      <w:pPr>
        <w:pStyle w:val="ListParagraph"/>
        <w:numPr>
          <w:ilvl w:val="0"/>
          <w:numId w:val="12"/>
        </w:numPr>
        <w:rPr>
          <w:lang w:val="en-GB"/>
        </w:rPr>
      </w:pPr>
      <w:r>
        <w:rPr>
          <w:lang w:val="en-GB"/>
        </w:rPr>
        <w:t xml:space="preserve">Provides the bank with the </w:t>
      </w:r>
      <w:r w:rsidRPr="00D07808">
        <w:rPr>
          <w:highlight w:val="yellow"/>
          <w:lang w:val="en-GB"/>
        </w:rPr>
        <w:t>SDC</w:t>
      </w:r>
      <w:r>
        <w:rPr>
          <w:lang w:val="en-GB"/>
        </w:rPr>
        <w:t xml:space="preserve"> accounts for schools whose forms have been cleared through the system for payment.</w:t>
      </w:r>
    </w:p>
    <w:p w14:paraId="2297AA33" w14:textId="77777777" w:rsidR="006658E1" w:rsidRDefault="006658E1" w:rsidP="006658E1">
      <w:pPr>
        <w:rPr>
          <w:b/>
          <w:bCs/>
          <w:i/>
          <w:iCs/>
          <w:lang w:val="en-GB"/>
        </w:rPr>
      </w:pPr>
    </w:p>
    <w:p w14:paraId="2297AA34" w14:textId="77777777" w:rsidR="006658E1" w:rsidRPr="006658E1" w:rsidRDefault="006658E1" w:rsidP="006658E1">
      <w:pPr>
        <w:rPr>
          <w:b/>
          <w:bCs/>
          <w:lang w:val="en-GB"/>
        </w:rPr>
      </w:pPr>
      <w:r w:rsidRPr="006658E1">
        <w:rPr>
          <w:b/>
          <w:bCs/>
          <w:i/>
          <w:iCs/>
          <w:lang w:val="en-GB"/>
        </w:rPr>
        <w:t xml:space="preserve">Slide </w:t>
      </w:r>
      <w:r>
        <w:rPr>
          <w:b/>
          <w:bCs/>
          <w:i/>
          <w:iCs/>
          <w:lang w:val="en-GB"/>
        </w:rPr>
        <w:t>2</w:t>
      </w:r>
      <w:r w:rsidRPr="006658E1">
        <w:rPr>
          <w:b/>
          <w:bCs/>
          <w:i/>
          <w:iCs/>
          <w:lang w:val="en-GB"/>
        </w:rPr>
        <w:t>:</w:t>
      </w:r>
      <w:r w:rsidRPr="006658E1">
        <w:rPr>
          <w:b/>
          <w:bCs/>
          <w:lang w:val="en-GB"/>
        </w:rPr>
        <w:t xml:space="preserve"> Payment and post-Payment Processes</w:t>
      </w:r>
      <w:r>
        <w:rPr>
          <w:b/>
          <w:bCs/>
          <w:lang w:val="en-GB"/>
        </w:rPr>
        <w:t xml:space="preserve"> (</w:t>
      </w:r>
      <w:proofErr w:type="spellStart"/>
      <w:r>
        <w:rPr>
          <w:b/>
          <w:bCs/>
          <w:lang w:val="en-GB"/>
        </w:rPr>
        <w:t>cont</w:t>
      </w:r>
      <w:proofErr w:type="spellEnd"/>
      <w:r>
        <w:rPr>
          <w:b/>
          <w:bCs/>
          <w:lang w:val="en-GB"/>
        </w:rPr>
        <w:t>….)</w:t>
      </w:r>
    </w:p>
    <w:p w14:paraId="2297AA35" w14:textId="77777777" w:rsidR="003B095B" w:rsidRDefault="003B095B" w:rsidP="003B095B">
      <w:pPr>
        <w:rPr>
          <w:lang w:val="en-GB"/>
        </w:rPr>
      </w:pPr>
      <w:r>
        <w:rPr>
          <w:lang w:val="en-GB"/>
        </w:rPr>
        <w:t>When the BEAM payment has reflected in the SDC bank account:</w:t>
      </w:r>
    </w:p>
    <w:p w14:paraId="2297AA36" w14:textId="77777777" w:rsidR="003B095B" w:rsidRDefault="003B095B" w:rsidP="00BE3EA0">
      <w:pPr>
        <w:pStyle w:val="ListParagraph"/>
        <w:numPr>
          <w:ilvl w:val="0"/>
          <w:numId w:val="12"/>
        </w:numPr>
        <w:rPr>
          <w:lang w:val="en-GB"/>
        </w:rPr>
      </w:pPr>
      <w:r>
        <w:rPr>
          <w:lang w:val="en-GB"/>
        </w:rPr>
        <w:t>The school head should inform the CSC about the receipt of payment</w:t>
      </w:r>
      <w:r w:rsidR="00FF5378">
        <w:rPr>
          <w:lang w:val="en-GB"/>
        </w:rPr>
        <w:t xml:space="preserve"> and immediately complete the</w:t>
      </w:r>
      <w:r w:rsidR="00D425C8">
        <w:rPr>
          <w:lang w:val="en-GB"/>
        </w:rPr>
        <w:t xml:space="preserve"> acknowledgement of BEAM funds form</w:t>
      </w:r>
      <w:r w:rsidR="00FF5378">
        <w:rPr>
          <w:lang w:val="en-GB"/>
        </w:rPr>
        <w:t>.</w:t>
      </w:r>
    </w:p>
    <w:p w14:paraId="2297AA37" w14:textId="77777777" w:rsidR="00D25469" w:rsidRDefault="003B095B" w:rsidP="00BE3EA0">
      <w:pPr>
        <w:pStyle w:val="ListParagraph"/>
        <w:numPr>
          <w:ilvl w:val="0"/>
          <w:numId w:val="12"/>
        </w:numPr>
        <w:rPr>
          <w:lang w:val="en-GB"/>
        </w:rPr>
      </w:pPr>
      <w:r>
        <w:rPr>
          <w:lang w:val="en-GB"/>
        </w:rPr>
        <w:t xml:space="preserve">The school must issue out individual levy and </w:t>
      </w:r>
      <w:r w:rsidR="00D25469">
        <w:rPr>
          <w:lang w:val="en-GB"/>
        </w:rPr>
        <w:t>school fee payment receipts to each BEAM beneficiary; and</w:t>
      </w:r>
    </w:p>
    <w:p w14:paraId="2297AA38" w14:textId="77777777" w:rsidR="003B095B" w:rsidRDefault="00D25469" w:rsidP="00BE3EA0">
      <w:pPr>
        <w:pStyle w:val="ListParagraph"/>
        <w:numPr>
          <w:ilvl w:val="0"/>
          <w:numId w:val="12"/>
        </w:numPr>
        <w:rPr>
          <w:lang w:val="en-GB"/>
        </w:rPr>
      </w:pPr>
      <w:r>
        <w:rPr>
          <w:lang w:val="en-GB"/>
        </w:rPr>
        <w:t xml:space="preserve">If the school had compelled BEAM beneficiaries to make advance payments (which is not allowed) it should reimburse the household in full. </w:t>
      </w:r>
      <w:r w:rsidR="003B095B" w:rsidRPr="003B095B">
        <w:rPr>
          <w:lang w:val="en-GB"/>
        </w:rPr>
        <w:t xml:space="preserve"> </w:t>
      </w:r>
    </w:p>
    <w:p w14:paraId="2297AA39" w14:textId="77777777" w:rsidR="00B976BF" w:rsidRPr="003B095B" w:rsidRDefault="00B976BF" w:rsidP="00B976BF">
      <w:pPr>
        <w:pStyle w:val="ListParagraph"/>
        <w:rPr>
          <w:lang w:val="en-GB"/>
        </w:rPr>
      </w:pPr>
    </w:p>
    <w:p w14:paraId="2297AA3A" w14:textId="77777777" w:rsidR="00A41FA0" w:rsidRDefault="00B976BF" w:rsidP="00D51509">
      <w:pPr>
        <w:pStyle w:val="Heading2"/>
        <w:rPr>
          <w:lang w:val="en-GB"/>
        </w:rPr>
      </w:pPr>
      <w:bookmarkStart w:id="46" w:name="_Toc55684920"/>
      <w:r>
        <w:rPr>
          <w:lang w:val="en-GB"/>
        </w:rPr>
        <w:lastRenderedPageBreak/>
        <w:t xml:space="preserve">Session 5: </w:t>
      </w:r>
      <w:r w:rsidR="00A41FA0" w:rsidRPr="00A41FA0">
        <w:rPr>
          <w:lang w:val="en-GB"/>
        </w:rPr>
        <w:t>Continuation on BEAM, Replacement and Exit from BEAM</w:t>
      </w:r>
      <w:bookmarkEnd w:id="46"/>
    </w:p>
    <w:p w14:paraId="2297AA3B" w14:textId="77777777" w:rsidR="00A41FA0" w:rsidRDefault="00A41FA0" w:rsidP="0004513A">
      <w:pPr>
        <w:rPr>
          <w:lang w:val="en-GB"/>
        </w:rPr>
      </w:pPr>
      <w:r>
        <w:rPr>
          <w:b/>
          <w:bCs/>
          <w:lang w:val="en-GB"/>
        </w:rPr>
        <w:t xml:space="preserve">Objective: </w:t>
      </w:r>
      <w:r>
        <w:rPr>
          <w:lang w:val="en-GB"/>
        </w:rPr>
        <w:t>By the end of the session participants should understand the requirements for a beneficiary to continue on BEAM assistance, be replaced and exit BEAM.</w:t>
      </w:r>
    </w:p>
    <w:p w14:paraId="2297AA3C" w14:textId="77777777" w:rsidR="00A41FA0" w:rsidRDefault="00A41FA0" w:rsidP="0004513A">
      <w:pPr>
        <w:rPr>
          <w:lang w:val="en-GB"/>
        </w:rPr>
      </w:pPr>
      <w:r w:rsidRPr="00A41FA0">
        <w:rPr>
          <w:b/>
          <w:bCs/>
          <w:lang w:val="en-GB"/>
        </w:rPr>
        <w:t xml:space="preserve">Expected results: </w:t>
      </w:r>
      <w:r w:rsidRPr="00A41FA0">
        <w:rPr>
          <w:lang w:val="en-GB"/>
        </w:rPr>
        <w:t>By the end of the session participants should be</w:t>
      </w:r>
      <w:r w:rsidR="006E5054">
        <w:rPr>
          <w:lang w:val="en-GB"/>
        </w:rPr>
        <w:t xml:space="preserve"> conversant with</w:t>
      </w:r>
      <w:r w:rsidRPr="00A41FA0">
        <w:rPr>
          <w:lang w:val="en-GB"/>
        </w:rPr>
        <w:t>:</w:t>
      </w:r>
    </w:p>
    <w:p w14:paraId="2297AA3D" w14:textId="77777777" w:rsidR="00A41FA0" w:rsidRDefault="00A41FA0" w:rsidP="00BE3EA0">
      <w:pPr>
        <w:pStyle w:val="ListParagraph"/>
        <w:numPr>
          <w:ilvl w:val="0"/>
          <w:numId w:val="13"/>
        </w:numPr>
        <w:rPr>
          <w:lang w:val="en-GB"/>
        </w:rPr>
      </w:pPr>
      <w:r>
        <w:rPr>
          <w:lang w:val="en-GB"/>
        </w:rPr>
        <w:t>the duration of support for BEAM beneficiaries in the three Priority categories;</w:t>
      </w:r>
    </w:p>
    <w:p w14:paraId="2297AA3E" w14:textId="77777777" w:rsidR="006E5054" w:rsidRDefault="006E5054" w:rsidP="00BE3EA0">
      <w:pPr>
        <w:pStyle w:val="ListParagraph"/>
        <w:numPr>
          <w:ilvl w:val="0"/>
          <w:numId w:val="13"/>
        </w:numPr>
        <w:rPr>
          <w:lang w:val="en-GB"/>
        </w:rPr>
      </w:pPr>
      <w:r>
        <w:rPr>
          <w:lang w:val="en-GB"/>
        </w:rPr>
        <w:t xml:space="preserve">the conditions that may not result in revocation of BEAM assistance to a child; </w:t>
      </w:r>
    </w:p>
    <w:p w14:paraId="2297AA3F" w14:textId="77777777" w:rsidR="006E5054" w:rsidRDefault="006E5054" w:rsidP="00BE3EA0">
      <w:pPr>
        <w:pStyle w:val="ListParagraph"/>
        <w:numPr>
          <w:ilvl w:val="0"/>
          <w:numId w:val="13"/>
        </w:numPr>
        <w:rPr>
          <w:lang w:val="en-GB"/>
        </w:rPr>
      </w:pPr>
      <w:r>
        <w:rPr>
          <w:lang w:val="en-GB"/>
        </w:rPr>
        <w:t>the situations that may lead to revocation of BEAM assistance and replacement of a beneficiary child during the course of the year</w:t>
      </w:r>
      <w:r w:rsidR="00E60030">
        <w:rPr>
          <w:lang w:val="en-GB"/>
        </w:rPr>
        <w:t xml:space="preserve">; and </w:t>
      </w:r>
    </w:p>
    <w:p w14:paraId="2297AA40" w14:textId="77777777" w:rsidR="00E60030" w:rsidRPr="00A41FA0" w:rsidRDefault="00E60030" w:rsidP="00BE3EA0">
      <w:pPr>
        <w:pStyle w:val="ListParagraph"/>
        <w:numPr>
          <w:ilvl w:val="0"/>
          <w:numId w:val="13"/>
        </w:numPr>
        <w:rPr>
          <w:lang w:val="en-GB"/>
        </w:rPr>
      </w:pPr>
      <w:r>
        <w:rPr>
          <w:lang w:val="en-GB"/>
        </w:rPr>
        <w:t>the condition for graduation from BEAM for each of the three Priority categories.</w:t>
      </w:r>
    </w:p>
    <w:p w14:paraId="2297AA41" w14:textId="77777777" w:rsidR="00E60030" w:rsidRDefault="006E5054" w:rsidP="006E5054">
      <w:pPr>
        <w:rPr>
          <w:lang w:val="en-GB"/>
        </w:rPr>
      </w:pPr>
      <w:r w:rsidRPr="006E5054">
        <w:rPr>
          <w:b/>
          <w:bCs/>
          <w:i/>
          <w:iCs/>
          <w:lang w:val="en-GB"/>
        </w:rPr>
        <w:t>Activity 1</w:t>
      </w:r>
      <w:r>
        <w:rPr>
          <w:lang w:val="en-GB"/>
        </w:rPr>
        <w:t xml:space="preserve">: </w:t>
      </w:r>
    </w:p>
    <w:p w14:paraId="2297AA42" w14:textId="77777777" w:rsidR="006E5054" w:rsidRDefault="006E5054" w:rsidP="00BE3EA0">
      <w:pPr>
        <w:pStyle w:val="ListParagraph"/>
        <w:numPr>
          <w:ilvl w:val="0"/>
          <w:numId w:val="13"/>
        </w:numPr>
        <w:rPr>
          <w:lang w:val="en-GB"/>
        </w:rPr>
      </w:pPr>
      <w:r w:rsidRPr="00E60030">
        <w:rPr>
          <w:lang w:val="en-GB"/>
        </w:rPr>
        <w:t xml:space="preserve">Briefly discuss </w:t>
      </w:r>
      <w:commentRangeStart w:id="47"/>
      <w:r w:rsidRPr="00E60030">
        <w:rPr>
          <w:lang w:val="en-GB"/>
        </w:rPr>
        <w:t>Section 3.8 in the OM</w:t>
      </w:r>
      <w:commentRangeEnd w:id="47"/>
      <w:r w:rsidR="00D07808">
        <w:rPr>
          <w:rStyle w:val="CommentReference"/>
        </w:rPr>
        <w:commentReference w:id="47"/>
      </w:r>
      <w:r w:rsidRPr="00E60030">
        <w:rPr>
          <w:lang w:val="en-GB"/>
        </w:rPr>
        <w:t>, including challenges encountered in continuation on BEAM, replacement and exit from BEAM</w:t>
      </w:r>
    </w:p>
    <w:p w14:paraId="2297AA43" w14:textId="77777777" w:rsidR="00E60030" w:rsidRDefault="00E60030" w:rsidP="00BE3EA0">
      <w:pPr>
        <w:pStyle w:val="ListParagraph"/>
        <w:numPr>
          <w:ilvl w:val="0"/>
          <w:numId w:val="13"/>
        </w:numPr>
        <w:rPr>
          <w:lang w:val="en-GB"/>
        </w:rPr>
      </w:pPr>
      <w:commentRangeStart w:id="48"/>
      <w:r>
        <w:rPr>
          <w:lang w:val="en-GB"/>
        </w:rPr>
        <w:t xml:space="preserve">Stress </w:t>
      </w:r>
      <w:commentRangeEnd w:id="48"/>
      <w:r w:rsidR="00D07808">
        <w:rPr>
          <w:rStyle w:val="CommentReference"/>
        </w:rPr>
        <w:commentReference w:id="48"/>
      </w:r>
      <w:r>
        <w:rPr>
          <w:lang w:val="en-GB"/>
        </w:rPr>
        <w:t>against malpractices of partial payments to increase coverage; using school performance as criterion for continuation of assistance; rotating beneficiaries for the sake of equal access to BEAM support</w:t>
      </w:r>
      <w:r w:rsidR="00D25469">
        <w:rPr>
          <w:lang w:val="en-GB"/>
        </w:rPr>
        <w:t>; and compelling households to make advance payments prior to receipt of BEAM disbursements.</w:t>
      </w:r>
    </w:p>
    <w:p w14:paraId="2297AA44" w14:textId="77777777" w:rsidR="00B976BF" w:rsidRPr="00E60030" w:rsidRDefault="00B976BF" w:rsidP="00B976BF">
      <w:pPr>
        <w:pStyle w:val="ListParagraph"/>
        <w:rPr>
          <w:lang w:val="en-GB"/>
        </w:rPr>
      </w:pPr>
    </w:p>
    <w:p w14:paraId="2297AA45" w14:textId="77777777" w:rsidR="00D51509" w:rsidRDefault="00D51509">
      <w:pPr>
        <w:rPr>
          <w:rFonts w:asciiTheme="majorHAnsi" w:eastAsiaTheme="majorEastAsia" w:hAnsiTheme="majorHAnsi" w:cstheme="majorBidi"/>
          <w:color w:val="2F5496" w:themeColor="accent1" w:themeShade="BF"/>
          <w:sz w:val="32"/>
          <w:szCs w:val="32"/>
          <w:lang w:val="en-GB"/>
        </w:rPr>
      </w:pPr>
      <w:r>
        <w:rPr>
          <w:lang w:val="en-GB"/>
        </w:rPr>
        <w:br w:type="page"/>
      </w:r>
    </w:p>
    <w:p w14:paraId="2297AA46" w14:textId="77777777" w:rsidR="005B6A3B" w:rsidRPr="00272835" w:rsidRDefault="002118AD" w:rsidP="00D51509">
      <w:pPr>
        <w:pStyle w:val="Heading1"/>
        <w:rPr>
          <w:lang w:val="en-GB"/>
        </w:rPr>
      </w:pPr>
      <w:bookmarkStart w:id="49" w:name="_Toc55684921"/>
      <w:r>
        <w:rPr>
          <w:lang w:val="en-GB"/>
        </w:rPr>
        <w:lastRenderedPageBreak/>
        <w:t>MODULE 5</w:t>
      </w:r>
      <w:r w:rsidR="00B976BF">
        <w:rPr>
          <w:lang w:val="en-GB"/>
        </w:rPr>
        <w:t xml:space="preserve">: </w:t>
      </w:r>
      <w:r w:rsidRPr="00272835">
        <w:rPr>
          <w:lang w:val="en-GB"/>
        </w:rPr>
        <w:t>DISPUTE SETTLEMENT MECHANISMS</w:t>
      </w:r>
      <w:bookmarkEnd w:id="49"/>
    </w:p>
    <w:p w14:paraId="2297AA47" w14:textId="77777777" w:rsidR="00D51509" w:rsidRDefault="00D51509">
      <w:pPr>
        <w:rPr>
          <w:b/>
          <w:bCs/>
          <w:i/>
          <w:iCs/>
          <w:lang w:val="en-GB"/>
        </w:rPr>
      </w:pPr>
    </w:p>
    <w:p w14:paraId="2297AA48" w14:textId="77777777" w:rsidR="00272835" w:rsidRDefault="00A25A42">
      <w:pPr>
        <w:rPr>
          <w:lang w:val="en-GB"/>
        </w:rPr>
      </w:pPr>
      <w:r w:rsidRPr="00A25A42">
        <w:rPr>
          <w:b/>
          <w:bCs/>
          <w:i/>
          <w:iCs/>
          <w:lang w:val="en-GB"/>
        </w:rPr>
        <w:t>Objective:</w:t>
      </w:r>
      <w:r>
        <w:rPr>
          <w:lang w:val="en-GB"/>
        </w:rPr>
        <w:t xml:space="preserve"> to familiarise participants with the BEAM dispute settlement mechanisms</w:t>
      </w:r>
    </w:p>
    <w:p w14:paraId="2297AA49" w14:textId="77777777" w:rsidR="00A25A42" w:rsidRDefault="00A25A42">
      <w:pPr>
        <w:rPr>
          <w:lang w:val="en-GB"/>
        </w:rPr>
      </w:pPr>
      <w:r w:rsidRPr="00A25A42">
        <w:rPr>
          <w:b/>
          <w:bCs/>
          <w:i/>
          <w:iCs/>
          <w:lang w:val="en-GB"/>
        </w:rPr>
        <w:t>Expected results</w:t>
      </w:r>
      <w:r>
        <w:rPr>
          <w:lang w:val="en-GB"/>
        </w:rPr>
        <w:t>: By the end of the session participants should be:</w:t>
      </w:r>
    </w:p>
    <w:p w14:paraId="2297AA4A" w14:textId="77777777" w:rsidR="00A25A42" w:rsidRDefault="00A25A42" w:rsidP="00BE3EA0">
      <w:pPr>
        <w:pStyle w:val="ListParagraph"/>
        <w:numPr>
          <w:ilvl w:val="0"/>
          <w:numId w:val="13"/>
        </w:numPr>
        <w:rPr>
          <w:lang w:val="en-GB"/>
        </w:rPr>
      </w:pPr>
      <w:r w:rsidRPr="00A25A42">
        <w:rPr>
          <w:lang w:val="en-GB"/>
        </w:rPr>
        <w:t>able to</w:t>
      </w:r>
      <w:r>
        <w:rPr>
          <w:lang w:val="en-GB"/>
        </w:rPr>
        <w:t xml:space="preserve"> spell out the BEAM grievance handling structures/committees, composition and their roles;</w:t>
      </w:r>
    </w:p>
    <w:p w14:paraId="2297AA4B" w14:textId="77777777" w:rsidR="00A25A42" w:rsidRDefault="00A25A42" w:rsidP="00BE3EA0">
      <w:pPr>
        <w:pStyle w:val="ListParagraph"/>
        <w:numPr>
          <w:ilvl w:val="0"/>
          <w:numId w:val="13"/>
        </w:numPr>
        <w:rPr>
          <w:lang w:val="en-GB"/>
        </w:rPr>
      </w:pPr>
      <w:r>
        <w:rPr>
          <w:lang w:val="en-GB"/>
        </w:rPr>
        <w:t>familiar with the types of grievances that fall within the jurisdiction of the Grievance Handling Committees at the community and district levels;</w:t>
      </w:r>
    </w:p>
    <w:p w14:paraId="2297AA4C" w14:textId="77777777" w:rsidR="00A25A42" w:rsidRDefault="00A25A42" w:rsidP="00BE3EA0">
      <w:pPr>
        <w:pStyle w:val="ListParagraph"/>
        <w:numPr>
          <w:ilvl w:val="0"/>
          <w:numId w:val="13"/>
        </w:numPr>
        <w:rPr>
          <w:lang w:val="en-GB"/>
        </w:rPr>
      </w:pPr>
      <w:r>
        <w:rPr>
          <w:lang w:val="en-GB"/>
        </w:rPr>
        <w:t>familiar with the concept of collective grievances;</w:t>
      </w:r>
    </w:p>
    <w:p w14:paraId="2297AA4D" w14:textId="77777777" w:rsidR="00176A09" w:rsidRDefault="00176A09" w:rsidP="00BE3EA0">
      <w:pPr>
        <w:pStyle w:val="ListParagraph"/>
        <w:numPr>
          <w:ilvl w:val="0"/>
          <w:numId w:val="13"/>
        </w:numPr>
        <w:rPr>
          <w:lang w:val="en-GB"/>
        </w:rPr>
      </w:pPr>
      <w:r>
        <w:rPr>
          <w:lang w:val="en-GB"/>
        </w:rPr>
        <w:t xml:space="preserve">process of routing grievances from community to the district level; and </w:t>
      </w:r>
    </w:p>
    <w:p w14:paraId="2297AA4E" w14:textId="77777777" w:rsidR="00176A09" w:rsidRDefault="00176A09" w:rsidP="00BE3EA0">
      <w:pPr>
        <w:pStyle w:val="ListParagraph"/>
        <w:numPr>
          <w:ilvl w:val="0"/>
          <w:numId w:val="13"/>
        </w:numPr>
        <w:spacing w:after="0"/>
        <w:rPr>
          <w:lang w:val="en-GB"/>
        </w:rPr>
      </w:pPr>
      <w:r>
        <w:rPr>
          <w:lang w:val="en-GB"/>
        </w:rPr>
        <w:t>familiar with the BEAM whistle blower facility and its components.</w:t>
      </w:r>
    </w:p>
    <w:p w14:paraId="2297AA4F" w14:textId="77777777" w:rsidR="00176A09" w:rsidRDefault="00176A09" w:rsidP="00D51509">
      <w:pPr>
        <w:spacing w:after="0"/>
        <w:rPr>
          <w:b/>
          <w:bCs/>
          <w:i/>
          <w:iCs/>
          <w:lang w:val="en-GB"/>
        </w:rPr>
      </w:pPr>
    </w:p>
    <w:p w14:paraId="2297AA50" w14:textId="77777777" w:rsidR="00A25A42" w:rsidRPr="00176A09" w:rsidRDefault="00176A09" w:rsidP="00D51509">
      <w:pPr>
        <w:spacing w:after="0"/>
        <w:rPr>
          <w:lang w:val="en-GB"/>
        </w:rPr>
      </w:pPr>
      <w:r w:rsidRPr="00176A09">
        <w:rPr>
          <w:b/>
          <w:bCs/>
          <w:i/>
          <w:iCs/>
          <w:lang w:val="en-GB"/>
        </w:rPr>
        <w:t>Materials required</w:t>
      </w:r>
      <w:r>
        <w:rPr>
          <w:lang w:val="en-GB"/>
        </w:rPr>
        <w:t xml:space="preserve">: </w:t>
      </w:r>
      <w:r w:rsidR="00A25A42" w:rsidRPr="00176A09">
        <w:rPr>
          <w:lang w:val="en-GB"/>
        </w:rPr>
        <w:t xml:space="preserve"> </w:t>
      </w:r>
      <w:r>
        <w:rPr>
          <w:lang w:val="en-GB"/>
        </w:rPr>
        <w:t>Section 5 of the BEAM operational manual; flip chart</w:t>
      </w:r>
    </w:p>
    <w:p w14:paraId="2297AA51" w14:textId="77777777" w:rsidR="00A25A42" w:rsidRPr="00176A09" w:rsidRDefault="00176A09" w:rsidP="00176A09">
      <w:pPr>
        <w:rPr>
          <w:b/>
          <w:bCs/>
          <w:i/>
          <w:iCs/>
          <w:lang w:val="en-GB"/>
        </w:rPr>
      </w:pPr>
      <w:r w:rsidRPr="00176A09">
        <w:rPr>
          <w:b/>
          <w:bCs/>
          <w:i/>
          <w:iCs/>
          <w:lang w:val="en-GB"/>
        </w:rPr>
        <w:t>Activity</w:t>
      </w:r>
    </w:p>
    <w:p w14:paraId="2297AA52" w14:textId="77777777" w:rsidR="00DA0B2C" w:rsidRDefault="00176A09" w:rsidP="00BE3EA0">
      <w:pPr>
        <w:pStyle w:val="ListParagraph"/>
        <w:numPr>
          <w:ilvl w:val="0"/>
          <w:numId w:val="14"/>
        </w:numPr>
        <w:rPr>
          <w:lang w:val="en-GB"/>
        </w:rPr>
      </w:pPr>
      <w:r>
        <w:rPr>
          <w:lang w:val="en-GB"/>
        </w:rPr>
        <w:t>Go through Section 5 with the participants</w:t>
      </w:r>
      <w:r w:rsidR="00DA0B2C">
        <w:rPr>
          <w:lang w:val="en-GB"/>
        </w:rPr>
        <w:t xml:space="preserve"> with particular attention to: </w:t>
      </w:r>
      <w:commentRangeStart w:id="50"/>
      <w:r w:rsidR="00DA0B2C">
        <w:rPr>
          <w:lang w:val="en-GB"/>
        </w:rPr>
        <w:t>grievance handling structures and their roles; types of grievances – individual and collective; BEAM Complaint Form; and the whistle blower concept</w:t>
      </w:r>
      <w:commentRangeEnd w:id="50"/>
      <w:r w:rsidR="00D07808">
        <w:rPr>
          <w:rStyle w:val="CommentReference"/>
        </w:rPr>
        <w:commentReference w:id="50"/>
      </w:r>
      <w:r w:rsidR="00DA0B2C">
        <w:rPr>
          <w:lang w:val="en-GB"/>
        </w:rPr>
        <w:t>.</w:t>
      </w:r>
    </w:p>
    <w:p w14:paraId="2297AA53" w14:textId="77777777" w:rsidR="00176A09" w:rsidRDefault="00DA0B2C" w:rsidP="00BE3EA0">
      <w:pPr>
        <w:pStyle w:val="ListParagraph"/>
        <w:numPr>
          <w:ilvl w:val="0"/>
          <w:numId w:val="14"/>
        </w:numPr>
        <w:rPr>
          <w:lang w:val="en-GB"/>
        </w:rPr>
      </w:pPr>
      <w:commentRangeStart w:id="51"/>
      <w:r>
        <w:rPr>
          <w:lang w:val="en-GB"/>
        </w:rPr>
        <w:t>Ask participants to give their experiences with BEAM grievance handling and the challenges involved</w:t>
      </w:r>
      <w:commentRangeEnd w:id="51"/>
      <w:r w:rsidR="00D07808">
        <w:rPr>
          <w:rStyle w:val="CommentReference"/>
        </w:rPr>
        <w:commentReference w:id="51"/>
      </w:r>
      <w:r>
        <w:rPr>
          <w:lang w:val="en-GB"/>
        </w:rPr>
        <w:t xml:space="preserve">. </w:t>
      </w:r>
    </w:p>
    <w:p w14:paraId="2297AA54" w14:textId="77777777" w:rsidR="00DA0B2C" w:rsidRPr="00176A09" w:rsidRDefault="00DA0B2C" w:rsidP="00BE3EA0">
      <w:pPr>
        <w:pStyle w:val="ListParagraph"/>
        <w:numPr>
          <w:ilvl w:val="0"/>
          <w:numId w:val="14"/>
        </w:numPr>
        <w:rPr>
          <w:lang w:val="en-GB"/>
        </w:rPr>
      </w:pPr>
      <w:r>
        <w:rPr>
          <w:lang w:val="en-GB"/>
        </w:rPr>
        <w:t>Interrogate the whistle blower facility and experiences of its effectiveness.</w:t>
      </w:r>
    </w:p>
    <w:p w14:paraId="2297AA55" w14:textId="77777777" w:rsidR="00176A09" w:rsidRDefault="00176A09">
      <w:pPr>
        <w:rPr>
          <w:lang w:val="en-GB"/>
        </w:rPr>
      </w:pPr>
    </w:p>
    <w:p w14:paraId="2297AA56" w14:textId="77777777" w:rsidR="007232EB" w:rsidRDefault="00B976BF" w:rsidP="00D51509">
      <w:pPr>
        <w:pStyle w:val="Heading1"/>
        <w:rPr>
          <w:lang w:val="en-GB"/>
        </w:rPr>
      </w:pPr>
      <w:bookmarkStart w:id="52" w:name="_Toc55684922"/>
      <w:r>
        <w:rPr>
          <w:lang w:val="en-GB"/>
        </w:rPr>
        <w:t>MODULE</w:t>
      </w:r>
      <w:r w:rsidR="002118AD">
        <w:rPr>
          <w:lang w:val="en-GB"/>
        </w:rPr>
        <w:t xml:space="preserve"> 7: </w:t>
      </w:r>
      <w:r w:rsidR="002118AD" w:rsidRPr="00AB125A">
        <w:rPr>
          <w:lang w:val="en-GB"/>
        </w:rPr>
        <w:t>PROGRAMME INSTITUTIONAL ARRANGEMENTS</w:t>
      </w:r>
      <w:bookmarkEnd w:id="52"/>
    </w:p>
    <w:p w14:paraId="2297AA57" w14:textId="77777777" w:rsidR="00D51509" w:rsidRPr="00D51509" w:rsidRDefault="00D51509" w:rsidP="00D51509">
      <w:pPr>
        <w:rPr>
          <w:lang w:val="en-GB"/>
        </w:rPr>
      </w:pPr>
    </w:p>
    <w:p w14:paraId="2297AA58" w14:textId="77777777" w:rsidR="00AB125A" w:rsidRDefault="00AB125A">
      <w:pPr>
        <w:rPr>
          <w:lang w:val="en-GB"/>
        </w:rPr>
      </w:pPr>
      <w:r w:rsidRPr="00AB125A">
        <w:rPr>
          <w:b/>
          <w:bCs/>
          <w:i/>
          <w:iCs/>
          <w:lang w:val="en-GB"/>
        </w:rPr>
        <w:t>Objective:</w:t>
      </w:r>
      <w:r>
        <w:rPr>
          <w:b/>
          <w:bCs/>
          <w:lang w:val="en-GB"/>
        </w:rPr>
        <w:t xml:space="preserve"> </w:t>
      </w:r>
      <w:r>
        <w:rPr>
          <w:lang w:val="en-GB"/>
        </w:rPr>
        <w:t>The acquaint participants with BEAM coordination arrangements</w:t>
      </w:r>
    </w:p>
    <w:p w14:paraId="2297AA59" w14:textId="77777777" w:rsidR="00AB125A" w:rsidRDefault="00AB125A">
      <w:pPr>
        <w:rPr>
          <w:lang w:val="en-GB"/>
        </w:rPr>
      </w:pPr>
      <w:r w:rsidRPr="00AB125A">
        <w:rPr>
          <w:b/>
          <w:bCs/>
          <w:i/>
          <w:iCs/>
          <w:lang w:val="en-GB"/>
        </w:rPr>
        <w:t>Expected results</w:t>
      </w:r>
      <w:r>
        <w:rPr>
          <w:lang w:val="en-GB"/>
        </w:rPr>
        <w:t>: By the end of the module participants will be:</w:t>
      </w:r>
    </w:p>
    <w:p w14:paraId="2297AA5A" w14:textId="77777777" w:rsidR="00AB125A" w:rsidRDefault="00AB125A" w:rsidP="00BE3EA0">
      <w:pPr>
        <w:pStyle w:val="ListParagraph"/>
        <w:numPr>
          <w:ilvl w:val="0"/>
          <w:numId w:val="14"/>
        </w:numPr>
        <w:rPr>
          <w:lang w:val="en-GB"/>
        </w:rPr>
      </w:pPr>
      <w:r>
        <w:rPr>
          <w:lang w:val="en-GB"/>
        </w:rPr>
        <w:t xml:space="preserve">Able to spell out the institutions involved in BEAM management and coordination and their respective roles; and </w:t>
      </w:r>
    </w:p>
    <w:p w14:paraId="2297AA5B" w14:textId="77777777" w:rsidR="00AB125A" w:rsidRDefault="00AB125A" w:rsidP="00BE3EA0">
      <w:pPr>
        <w:pStyle w:val="ListParagraph"/>
        <w:numPr>
          <w:ilvl w:val="0"/>
          <w:numId w:val="14"/>
        </w:numPr>
        <w:rPr>
          <w:lang w:val="en-GB"/>
        </w:rPr>
      </w:pPr>
      <w:r>
        <w:rPr>
          <w:lang w:val="en-GB"/>
        </w:rPr>
        <w:t>Familiar with the prerequisites for enhanced community and education sector accountability for BEAM.</w:t>
      </w:r>
    </w:p>
    <w:p w14:paraId="2297AA5C" w14:textId="77777777" w:rsidR="00AB125A" w:rsidRDefault="00AB125A" w:rsidP="00AB125A">
      <w:pPr>
        <w:rPr>
          <w:lang w:val="en-GB"/>
        </w:rPr>
      </w:pPr>
      <w:r w:rsidRPr="00AB125A">
        <w:rPr>
          <w:b/>
          <w:bCs/>
          <w:i/>
          <w:iCs/>
          <w:lang w:val="en-GB"/>
        </w:rPr>
        <w:t>Materials:</w:t>
      </w:r>
      <w:r>
        <w:rPr>
          <w:lang w:val="en-GB"/>
        </w:rPr>
        <w:t xml:space="preserve"> BEAM OM Section 6; flip charts</w:t>
      </w:r>
    </w:p>
    <w:p w14:paraId="2297AA5D" w14:textId="77777777" w:rsidR="00AB125A" w:rsidRPr="00AB125A" w:rsidRDefault="00447A42" w:rsidP="00AB125A">
      <w:pPr>
        <w:rPr>
          <w:lang w:val="en-GB"/>
        </w:rPr>
      </w:pPr>
      <w:r>
        <w:rPr>
          <w:b/>
          <w:bCs/>
          <w:lang w:val="en-GB"/>
        </w:rPr>
        <w:t>Activity 1: P</w:t>
      </w:r>
      <w:r w:rsidR="0020088B">
        <w:rPr>
          <w:b/>
          <w:bCs/>
          <w:lang w:val="en-GB"/>
        </w:rPr>
        <w:t>lenary</w:t>
      </w:r>
    </w:p>
    <w:p w14:paraId="2297AA5E" w14:textId="77777777" w:rsidR="00AB125A" w:rsidRDefault="0020088B" w:rsidP="00447A42">
      <w:pPr>
        <w:rPr>
          <w:lang w:val="en-GB"/>
        </w:rPr>
      </w:pPr>
      <w:r>
        <w:rPr>
          <w:lang w:val="en-GB"/>
        </w:rPr>
        <w:t xml:space="preserve">From the BEAM Operational Manual, </w:t>
      </w:r>
      <w:commentRangeStart w:id="53"/>
      <w:r>
        <w:rPr>
          <w:lang w:val="en-GB"/>
        </w:rPr>
        <w:t>t</w:t>
      </w:r>
      <w:r w:rsidR="00447A42">
        <w:rPr>
          <w:lang w:val="en-GB"/>
        </w:rPr>
        <w:t>he facilitator will make a quick run through of the BEAM institutional arrangements</w:t>
      </w:r>
      <w:commentRangeEnd w:id="53"/>
      <w:r w:rsidR="00D07808">
        <w:rPr>
          <w:rStyle w:val="CommentReference"/>
        </w:rPr>
        <w:commentReference w:id="53"/>
      </w:r>
      <w:r w:rsidR="00447A42">
        <w:rPr>
          <w:lang w:val="en-GB"/>
        </w:rPr>
        <w:t xml:space="preserve">, followed by </w:t>
      </w:r>
      <w:commentRangeStart w:id="54"/>
      <w:r w:rsidR="00447A42">
        <w:rPr>
          <w:lang w:val="en-GB"/>
        </w:rPr>
        <w:t>a brief discussion of issues emanating from the presentation.</w:t>
      </w:r>
      <w:commentRangeEnd w:id="54"/>
      <w:r w:rsidR="00D07808">
        <w:rPr>
          <w:rStyle w:val="CommentReference"/>
        </w:rPr>
        <w:commentReference w:id="54"/>
      </w:r>
    </w:p>
    <w:p w14:paraId="2297AA5F" w14:textId="77777777" w:rsidR="005008C3" w:rsidRDefault="005008C3" w:rsidP="00447A42">
      <w:pPr>
        <w:rPr>
          <w:lang w:val="en-GB"/>
        </w:rPr>
      </w:pPr>
    </w:p>
    <w:p w14:paraId="2297AA60" w14:textId="77777777" w:rsidR="00447A42" w:rsidRDefault="00447A42" w:rsidP="00447A42">
      <w:pPr>
        <w:rPr>
          <w:b/>
          <w:bCs/>
          <w:lang w:val="en-GB"/>
        </w:rPr>
      </w:pPr>
      <w:commentRangeStart w:id="55"/>
      <w:r w:rsidRPr="00447A42">
        <w:rPr>
          <w:b/>
          <w:bCs/>
          <w:lang w:val="en-GB"/>
        </w:rPr>
        <w:t>Activity 2: Group work</w:t>
      </w:r>
    </w:p>
    <w:p w14:paraId="2297AA61" w14:textId="77777777" w:rsidR="00447A42" w:rsidRDefault="00447A42" w:rsidP="00447A42">
      <w:pPr>
        <w:rPr>
          <w:lang w:val="en-GB"/>
        </w:rPr>
      </w:pPr>
      <w:r w:rsidRPr="00447A42">
        <w:rPr>
          <w:lang w:val="en-GB"/>
        </w:rPr>
        <w:t xml:space="preserve">Split </w:t>
      </w:r>
      <w:r>
        <w:rPr>
          <w:lang w:val="en-GB"/>
        </w:rPr>
        <w:t>the participants into three groups to discuss the following thematic issues:</w:t>
      </w:r>
    </w:p>
    <w:p w14:paraId="2297AA62" w14:textId="77777777" w:rsidR="00447A42" w:rsidRDefault="00B961F4" w:rsidP="00BE3EA0">
      <w:pPr>
        <w:pStyle w:val="ListParagraph"/>
        <w:numPr>
          <w:ilvl w:val="0"/>
          <w:numId w:val="15"/>
        </w:numPr>
        <w:rPr>
          <w:lang w:val="en-GB"/>
        </w:rPr>
      </w:pPr>
      <w:r w:rsidRPr="00B961F4">
        <w:rPr>
          <w:i/>
          <w:iCs/>
          <w:lang w:val="en-GB"/>
        </w:rPr>
        <w:lastRenderedPageBreak/>
        <w:t>Group 1</w:t>
      </w:r>
      <w:r>
        <w:rPr>
          <w:lang w:val="en-GB"/>
        </w:rPr>
        <w:t xml:space="preserve">: </w:t>
      </w:r>
      <w:r w:rsidR="00447A42">
        <w:rPr>
          <w:lang w:val="en-GB"/>
        </w:rPr>
        <w:t>Visibility and Impact of the BEAM Institutional Coordination and Management Structures on the Ground.</w:t>
      </w:r>
    </w:p>
    <w:p w14:paraId="2297AA63" w14:textId="77777777" w:rsidR="00447A42" w:rsidRDefault="00447A42" w:rsidP="00BE3EA0">
      <w:pPr>
        <w:pStyle w:val="ListParagraph"/>
        <w:numPr>
          <w:ilvl w:val="0"/>
          <w:numId w:val="14"/>
        </w:numPr>
        <w:ind w:left="1418" w:hanging="284"/>
        <w:rPr>
          <w:lang w:val="en-GB"/>
        </w:rPr>
      </w:pPr>
      <w:r>
        <w:rPr>
          <w:lang w:val="en-GB"/>
        </w:rPr>
        <w:t>Which institutional structures are visible on the ground/subnational level?</w:t>
      </w:r>
    </w:p>
    <w:p w14:paraId="2297AA64" w14:textId="77777777" w:rsidR="00447A42" w:rsidRDefault="00447A42" w:rsidP="00BE3EA0">
      <w:pPr>
        <w:pStyle w:val="ListParagraph"/>
        <w:numPr>
          <w:ilvl w:val="0"/>
          <w:numId w:val="14"/>
        </w:numPr>
        <w:ind w:left="1418" w:hanging="284"/>
        <w:rPr>
          <w:lang w:val="en-GB"/>
        </w:rPr>
      </w:pPr>
      <w:r>
        <w:rPr>
          <w:lang w:val="en-GB"/>
        </w:rPr>
        <w:t>What impacts are they having on BEAM processes?</w:t>
      </w:r>
    </w:p>
    <w:p w14:paraId="2297AA65" w14:textId="77777777" w:rsidR="00447A42" w:rsidRDefault="00B961F4" w:rsidP="00BE3EA0">
      <w:pPr>
        <w:pStyle w:val="ListParagraph"/>
        <w:numPr>
          <w:ilvl w:val="0"/>
          <w:numId w:val="14"/>
        </w:numPr>
        <w:ind w:left="1418" w:hanging="284"/>
        <w:rPr>
          <w:lang w:val="en-GB"/>
        </w:rPr>
      </w:pPr>
      <w:r>
        <w:rPr>
          <w:lang w:val="en-GB"/>
        </w:rPr>
        <w:t xml:space="preserve">What should be done to enhance the impacts of BEAM Institutional Structures on BEAM implementation? </w:t>
      </w:r>
    </w:p>
    <w:p w14:paraId="2297AA66" w14:textId="77777777" w:rsidR="005008C3" w:rsidRDefault="005008C3" w:rsidP="005008C3">
      <w:pPr>
        <w:pStyle w:val="ListParagraph"/>
        <w:ind w:left="1418"/>
        <w:rPr>
          <w:lang w:val="en-GB"/>
        </w:rPr>
      </w:pPr>
    </w:p>
    <w:p w14:paraId="2297AA67" w14:textId="77777777" w:rsidR="00B961F4" w:rsidRDefault="00B961F4" w:rsidP="00BE3EA0">
      <w:pPr>
        <w:pStyle w:val="ListParagraph"/>
        <w:numPr>
          <w:ilvl w:val="0"/>
          <w:numId w:val="15"/>
        </w:numPr>
        <w:rPr>
          <w:lang w:val="en-GB"/>
        </w:rPr>
      </w:pPr>
      <w:r>
        <w:rPr>
          <w:lang w:val="en-GB"/>
        </w:rPr>
        <w:t xml:space="preserve">Group </w:t>
      </w:r>
      <w:r w:rsidR="003B0D44">
        <w:rPr>
          <w:lang w:val="en-GB"/>
        </w:rPr>
        <w:t>2</w:t>
      </w:r>
      <w:r>
        <w:rPr>
          <w:lang w:val="en-GB"/>
        </w:rPr>
        <w:t>: Challenges encountered by DCWOs and DSIs in their BEAM coordination roles.</w:t>
      </w:r>
    </w:p>
    <w:p w14:paraId="2297AA68" w14:textId="77777777" w:rsidR="00B961F4" w:rsidRDefault="00B961F4" w:rsidP="00BE3EA0">
      <w:pPr>
        <w:pStyle w:val="ListParagraph"/>
        <w:numPr>
          <w:ilvl w:val="0"/>
          <w:numId w:val="16"/>
        </w:numPr>
        <w:ind w:left="1418" w:hanging="284"/>
        <w:rPr>
          <w:lang w:val="en-GB"/>
        </w:rPr>
      </w:pPr>
      <w:r>
        <w:rPr>
          <w:lang w:val="en-GB"/>
        </w:rPr>
        <w:t>Capacity challenges;</w:t>
      </w:r>
    </w:p>
    <w:p w14:paraId="2297AA69" w14:textId="77777777" w:rsidR="00B961F4" w:rsidRDefault="00B961F4" w:rsidP="00BE3EA0">
      <w:pPr>
        <w:pStyle w:val="ListParagraph"/>
        <w:numPr>
          <w:ilvl w:val="0"/>
          <w:numId w:val="16"/>
        </w:numPr>
        <w:ind w:left="1418" w:hanging="284"/>
        <w:rPr>
          <w:lang w:val="en-GB"/>
        </w:rPr>
      </w:pPr>
      <w:r>
        <w:rPr>
          <w:lang w:val="en-GB"/>
        </w:rPr>
        <w:t xml:space="preserve">Material challenges; </w:t>
      </w:r>
    </w:p>
    <w:p w14:paraId="2297AA6A" w14:textId="77777777" w:rsidR="00B961F4" w:rsidRDefault="00B961F4" w:rsidP="00BE3EA0">
      <w:pPr>
        <w:pStyle w:val="ListParagraph"/>
        <w:numPr>
          <w:ilvl w:val="0"/>
          <w:numId w:val="16"/>
        </w:numPr>
        <w:ind w:left="1418" w:hanging="284"/>
        <w:rPr>
          <w:lang w:val="en-GB"/>
        </w:rPr>
      </w:pPr>
      <w:r>
        <w:rPr>
          <w:lang w:val="en-GB"/>
        </w:rPr>
        <w:t xml:space="preserve">How </w:t>
      </w:r>
      <w:r w:rsidR="003B0D44">
        <w:rPr>
          <w:lang w:val="en-GB"/>
        </w:rPr>
        <w:t>these challenges have been addressed by affected districts.</w:t>
      </w:r>
    </w:p>
    <w:p w14:paraId="2297AA6B" w14:textId="77777777" w:rsidR="003B0D44" w:rsidRDefault="003B0D44" w:rsidP="003B0D44">
      <w:pPr>
        <w:pStyle w:val="ListParagraph"/>
        <w:ind w:left="1418"/>
        <w:rPr>
          <w:lang w:val="en-GB"/>
        </w:rPr>
      </w:pPr>
    </w:p>
    <w:p w14:paraId="2297AA6C" w14:textId="77777777" w:rsidR="003B0D44" w:rsidRDefault="003B0D44" w:rsidP="00BE3EA0">
      <w:pPr>
        <w:pStyle w:val="ListParagraph"/>
        <w:numPr>
          <w:ilvl w:val="0"/>
          <w:numId w:val="15"/>
        </w:numPr>
        <w:rPr>
          <w:lang w:val="en-GB"/>
        </w:rPr>
      </w:pPr>
      <w:r>
        <w:rPr>
          <w:lang w:val="en-GB"/>
        </w:rPr>
        <w:t>Group 3: Enhanced Community and Education Sector Accountability for BEAM</w:t>
      </w:r>
    </w:p>
    <w:p w14:paraId="2297AA6D" w14:textId="77777777" w:rsidR="003B0D44" w:rsidRDefault="003B0D44" w:rsidP="00BE3EA0">
      <w:pPr>
        <w:pStyle w:val="ListParagraph"/>
        <w:numPr>
          <w:ilvl w:val="0"/>
          <w:numId w:val="17"/>
        </w:numPr>
        <w:ind w:left="1418" w:hanging="284"/>
        <w:rPr>
          <w:lang w:val="en-GB"/>
        </w:rPr>
      </w:pPr>
      <w:r>
        <w:rPr>
          <w:lang w:val="en-GB"/>
        </w:rPr>
        <w:t>To what extend are communities and the education sector adhering to enhanced accountability requirements for BEAM?</w:t>
      </w:r>
    </w:p>
    <w:p w14:paraId="2297AA6E" w14:textId="77777777" w:rsidR="003B0D44" w:rsidRDefault="003B0D44" w:rsidP="00BE3EA0">
      <w:pPr>
        <w:pStyle w:val="ListParagraph"/>
        <w:numPr>
          <w:ilvl w:val="0"/>
          <w:numId w:val="17"/>
        </w:numPr>
        <w:ind w:left="1418" w:hanging="284"/>
        <w:rPr>
          <w:lang w:val="en-GB"/>
        </w:rPr>
      </w:pPr>
      <w:r>
        <w:rPr>
          <w:lang w:val="en-GB"/>
        </w:rPr>
        <w:t>What are the key issues that are supportive to, and impeding enhanced community and education sector accountability for BEAM?</w:t>
      </w:r>
    </w:p>
    <w:p w14:paraId="2297AA6F" w14:textId="77777777" w:rsidR="009374EB" w:rsidRDefault="009374EB" w:rsidP="009374EB">
      <w:pPr>
        <w:rPr>
          <w:lang w:val="en-GB"/>
        </w:rPr>
      </w:pPr>
      <w:r>
        <w:rPr>
          <w:lang w:val="en-GB"/>
        </w:rPr>
        <w:t>Activity 3: Plenary session</w:t>
      </w:r>
    </w:p>
    <w:p w14:paraId="2297AA70" w14:textId="77777777" w:rsidR="009374EB" w:rsidRDefault="009374EB" w:rsidP="00BE3EA0">
      <w:pPr>
        <w:pStyle w:val="ListParagraph"/>
        <w:numPr>
          <w:ilvl w:val="0"/>
          <w:numId w:val="18"/>
        </w:numPr>
        <w:rPr>
          <w:lang w:val="en-GB"/>
        </w:rPr>
      </w:pPr>
      <w:r w:rsidRPr="009374EB">
        <w:rPr>
          <w:lang w:val="en-GB"/>
        </w:rPr>
        <w:t>Each group will make a 15</w:t>
      </w:r>
      <w:r>
        <w:rPr>
          <w:lang w:val="en-GB"/>
        </w:rPr>
        <w:t>-</w:t>
      </w:r>
      <w:r w:rsidRPr="009374EB">
        <w:rPr>
          <w:lang w:val="en-GB"/>
        </w:rPr>
        <w:t>minute presentation in plenary</w:t>
      </w:r>
    </w:p>
    <w:p w14:paraId="2297AA71" w14:textId="57D4D86D" w:rsidR="009374EB" w:rsidRDefault="009374EB" w:rsidP="00BE3EA0">
      <w:pPr>
        <w:pStyle w:val="ListParagraph"/>
        <w:numPr>
          <w:ilvl w:val="0"/>
          <w:numId w:val="18"/>
        </w:numPr>
        <w:rPr>
          <w:lang w:val="en-GB"/>
        </w:rPr>
      </w:pPr>
      <w:r>
        <w:rPr>
          <w:lang w:val="en-GB"/>
        </w:rPr>
        <w:t>Facilitator will coordinate an overall plenary discussion on all group presentations</w:t>
      </w:r>
      <w:commentRangeEnd w:id="55"/>
      <w:r w:rsidR="00B87B60">
        <w:rPr>
          <w:rStyle w:val="CommentReference"/>
        </w:rPr>
        <w:commentReference w:id="55"/>
      </w:r>
    </w:p>
    <w:p w14:paraId="1B7FB081" w14:textId="4C5718AA" w:rsidR="006F4DB1" w:rsidRDefault="006F4DB1">
      <w:pPr>
        <w:rPr>
          <w:lang w:val="en-GB"/>
        </w:rPr>
      </w:pPr>
      <w:r>
        <w:rPr>
          <w:lang w:val="en-GB"/>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846"/>
        <w:gridCol w:w="2062"/>
      </w:tblGrid>
      <w:tr w:rsidR="006F4DB1" w:rsidRPr="003F579E" w14:paraId="5CC6841B" w14:textId="77777777" w:rsidTr="00AD0C1C">
        <w:tc>
          <w:tcPr>
            <w:tcW w:w="6846" w:type="dxa"/>
          </w:tcPr>
          <w:p w14:paraId="2F93AEAD" w14:textId="77777777" w:rsidR="006F4DB1" w:rsidRPr="003F579E" w:rsidRDefault="006F4DB1" w:rsidP="00AD0C1C">
            <w:pPr>
              <w:spacing w:before="240"/>
              <w:ind w:left="2880"/>
              <w:jc w:val="both"/>
              <w:rPr>
                <w:rFonts w:ascii="Arial" w:hAnsi="Arial"/>
                <w:color w:val="333399"/>
              </w:rPr>
            </w:pPr>
            <w:bookmarkStart w:id="56" w:name="_Toc331159483"/>
            <w:r w:rsidRPr="00F82C6B">
              <w:rPr>
                <w:rFonts w:ascii="Arial" w:hAnsi="Arial"/>
                <w:noProof/>
                <w:color w:val="333399"/>
              </w:rPr>
              <w:drawing>
                <wp:inline distT="0" distB="0" distL="0" distR="0" wp14:anchorId="6D8C5B98" wp14:editId="3CA2CA35">
                  <wp:extent cx="2376805" cy="1694815"/>
                  <wp:effectExtent l="0" t="0" r="4445" b="0"/>
                  <wp:docPr id="25" name="Picture 25" descr="Zimbabwe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mbabwe_Coat_of_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6805" cy="1694815"/>
                          </a:xfrm>
                          <a:prstGeom prst="rect">
                            <a:avLst/>
                          </a:prstGeom>
                          <a:noFill/>
                          <a:ln>
                            <a:noFill/>
                          </a:ln>
                        </pic:spPr>
                      </pic:pic>
                    </a:graphicData>
                  </a:graphic>
                </wp:inline>
              </w:drawing>
            </w:r>
          </w:p>
          <w:p w14:paraId="4FA0F69E" w14:textId="77777777" w:rsidR="006F4DB1" w:rsidRPr="003F579E" w:rsidRDefault="006F4DB1" w:rsidP="00AD0C1C">
            <w:pPr>
              <w:spacing w:before="240"/>
              <w:ind w:left="2160"/>
              <w:jc w:val="center"/>
              <w:rPr>
                <w:rFonts w:ascii="Arial" w:hAnsi="Arial" w:cs="Tahoma"/>
                <w:b/>
                <w:bCs/>
                <w:color w:val="333399"/>
              </w:rPr>
            </w:pPr>
            <w:r w:rsidRPr="003F579E">
              <w:rPr>
                <w:rFonts w:ascii="Arial" w:hAnsi="Arial" w:cs="Tahoma"/>
                <w:b/>
                <w:bCs/>
                <w:color w:val="333399"/>
              </w:rPr>
              <w:t xml:space="preserve">MINISTRY OF </w:t>
            </w:r>
            <w:r>
              <w:rPr>
                <w:rFonts w:ascii="Arial" w:hAnsi="Arial" w:cs="Tahoma"/>
                <w:b/>
                <w:bCs/>
                <w:color w:val="333399"/>
              </w:rPr>
              <w:t>PUBLIC SERVICES, LABOUR AND SOCIAL WELFARE</w:t>
            </w:r>
          </w:p>
          <w:p w14:paraId="6D21E815" w14:textId="77777777" w:rsidR="006F4DB1" w:rsidRPr="003F579E" w:rsidRDefault="006F4DB1" w:rsidP="00AD0C1C">
            <w:pPr>
              <w:spacing w:before="240"/>
              <w:ind w:left="2160"/>
              <w:jc w:val="center"/>
              <w:rPr>
                <w:rFonts w:ascii="Arial" w:hAnsi="Arial"/>
                <w:color w:val="333399"/>
              </w:rPr>
            </w:pPr>
            <w:r>
              <w:rPr>
                <w:rFonts w:ascii="Arial" w:hAnsi="Arial" w:cs="Tahoma"/>
                <w:bCs/>
                <w:color w:val="333399"/>
              </w:rPr>
              <w:t>Department of Social Welfare</w:t>
            </w:r>
          </w:p>
        </w:tc>
        <w:tc>
          <w:tcPr>
            <w:tcW w:w="2062" w:type="dxa"/>
          </w:tcPr>
          <w:p w14:paraId="48D161EB" w14:textId="77777777" w:rsidR="006F4DB1" w:rsidRDefault="006F4DB1" w:rsidP="00AD0C1C">
            <w:pPr>
              <w:spacing w:before="240"/>
              <w:ind w:left="1253" w:firstLine="13"/>
              <w:jc w:val="both"/>
              <w:rPr>
                <w:rFonts w:ascii="Arial" w:hAnsi="Arial"/>
                <w:noProof/>
                <w:color w:val="333399"/>
              </w:rPr>
            </w:pPr>
          </w:p>
          <w:p w14:paraId="23A64A9E" w14:textId="77777777" w:rsidR="006F4DB1" w:rsidRDefault="006F4DB1" w:rsidP="00AD0C1C">
            <w:pPr>
              <w:spacing w:before="240"/>
              <w:ind w:left="1253" w:firstLine="13"/>
              <w:jc w:val="both"/>
              <w:rPr>
                <w:rFonts w:ascii="Arial" w:hAnsi="Arial"/>
                <w:noProof/>
                <w:color w:val="333399"/>
              </w:rPr>
            </w:pPr>
          </w:p>
          <w:p w14:paraId="3D89457F" w14:textId="77777777" w:rsidR="006F4DB1" w:rsidRDefault="006F4DB1" w:rsidP="00AD0C1C">
            <w:pPr>
              <w:spacing w:before="240"/>
              <w:ind w:left="1253" w:firstLine="13"/>
              <w:jc w:val="both"/>
              <w:rPr>
                <w:rFonts w:ascii="Arial" w:hAnsi="Arial"/>
                <w:noProof/>
                <w:color w:val="333399"/>
              </w:rPr>
            </w:pPr>
          </w:p>
          <w:p w14:paraId="563BF885" w14:textId="77777777" w:rsidR="006F4DB1" w:rsidRDefault="006F4DB1" w:rsidP="00AD0C1C">
            <w:pPr>
              <w:spacing w:before="240"/>
              <w:ind w:left="1253" w:firstLine="13"/>
              <w:jc w:val="both"/>
              <w:rPr>
                <w:rFonts w:ascii="Arial" w:hAnsi="Arial"/>
                <w:noProof/>
                <w:color w:val="333399"/>
              </w:rPr>
            </w:pPr>
          </w:p>
          <w:p w14:paraId="55B9E8EC" w14:textId="77777777" w:rsidR="006F4DB1" w:rsidRDefault="006F4DB1" w:rsidP="00AD0C1C">
            <w:pPr>
              <w:spacing w:before="240"/>
              <w:ind w:left="1253" w:firstLine="13"/>
              <w:jc w:val="both"/>
              <w:rPr>
                <w:rFonts w:ascii="Arial" w:hAnsi="Arial"/>
                <w:noProof/>
                <w:color w:val="333399"/>
              </w:rPr>
            </w:pPr>
          </w:p>
          <w:p w14:paraId="58298112" w14:textId="77777777" w:rsidR="006F4DB1" w:rsidRDefault="006F4DB1" w:rsidP="00AD0C1C">
            <w:pPr>
              <w:spacing w:before="240"/>
              <w:ind w:left="1253" w:firstLine="13"/>
              <w:jc w:val="both"/>
              <w:rPr>
                <w:rFonts w:ascii="Arial" w:hAnsi="Arial"/>
                <w:noProof/>
                <w:color w:val="333399"/>
              </w:rPr>
            </w:pPr>
          </w:p>
          <w:p w14:paraId="4B49797D" w14:textId="77777777" w:rsidR="006F4DB1" w:rsidRPr="003F579E" w:rsidRDefault="006F4DB1" w:rsidP="00AD0C1C">
            <w:pPr>
              <w:spacing w:before="240"/>
              <w:ind w:firstLine="13"/>
              <w:jc w:val="both"/>
              <w:rPr>
                <w:rFonts w:ascii="Arial" w:hAnsi="Arial" w:cs="Tahoma"/>
                <w:bCs/>
                <w:color w:val="333399"/>
              </w:rPr>
            </w:pPr>
          </w:p>
        </w:tc>
      </w:tr>
    </w:tbl>
    <w:p w14:paraId="46C6D587" w14:textId="77777777" w:rsidR="006F4DB1" w:rsidRDefault="006F4DB1" w:rsidP="006F4DB1">
      <w:pPr>
        <w:jc w:val="both"/>
        <w:rPr>
          <w:sz w:val="16"/>
          <w:szCs w:val="16"/>
          <w:lang w:val="en-US"/>
        </w:rPr>
      </w:pPr>
    </w:p>
    <w:p w14:paraId="54FA6E17" w14:textId="77777777" w:rsidR="006F4DB1" w:rsidRDefault="006F4DB1" w:rsidP="006F4DB1">
      <w:pPr>
        <w:jc w:val="both"/>
        <w:rPr>
          <w:sz w:val="16"/>
          <w:szCs w:val="16"/>
          <w:lang w:val="en-US"/>
        </w:rPr>
      </w:pPr>
    </w:p>
    <w:p w14:paraId="265E3E3A" w14:textId="77777777" w:rsidR="006F4DB1" w:rsidRPr="00161955" w:rsidRDefault="006F4DB1" w:rsidP="006F4DB1">
      <w:pPr>
        <w:pStyle w:val="Heading4"/>
        <w:pBdr>
          <w:top w:val="thickThinSmallGap" w:sz="24" w:space="1" w:color="auto"/>
          <w:left w:val="thickThinSmallGap" w:sz="24" w:space="31" w:color="auto"/>
          <w:bottom w:val="thinThickSmallGap" w:sz="24" w:space="1" w:color="auto"/>
          <w:right w:val="thinThickSmallGap" w:sz="24" w:space="0" w:color="auto"/>
        </w:pBdr>
        <w:shd w:val="clear" w:color="auto" w:fill="B8CCE4"/>
        <w:ind w:left="720"/>
        <w:rPr>
          <w:rFonts w:ascii="Candara" w:hAnsi="Candara"/>
          <w:sz w:val="36"/>
          <w:szCs w:val="36"/>
        </w:rPr>
      </w:pPr>
    </w:p>
    <w:p w14:paraId="0885F0B2" w14:textId="2412EA3F" w:rsidR="006F4DB1" w:rsidRPr="00AA648D" w:rsidRDefault="006F4DB1" w:rsidP="006F4DB1">
      <w:pPr>
        <w:pStyle w:val="Heading4"/>
        <w:pBdr>
          <w:top w:val="thickThinSmallGap" w:sz="24" w:space="1" w:color="auto"/>
          <w:left w:val="thickThinSmallGap" w:sz="24" w:space="31" w:color="auto"/>
          <w:bottom w:val="thinThickSmallGap" w:sz="24" w:space="1" w:color="auto"/>
          <w:right w:val="thinThickSmallGap" w:sz="24" w:space="0" w:color="auto"/>
        </w:pBdr>
        <w:shd w:val="clear" w:color="auto" w:fill="B8CCE4"/>
        <w:ind w:left="720"/>
        <w:jc w:val="center"/>
        <w:rPr>
          <w:rFonts w:ascii="Calibri" w:eastAsia="Calibri" w:hAnsi="Calibri"/>
          <w:b/>
          <w:bCs/>
          <w:sz w:val="32"/>
          <w:szCs w:val="32"/>
        </w:rPr>
      </w:pPr>
      <w:r w:rsidRPr="00AA648D">
        <w:rPr>
          <w:b/>
          <w:bCs/>
          <w:sz w:val="40"/>
          <w:szCs w:val="40"/>
        </w:rPr>
        <w:t>Trainer’s Manual for the Zimbabwe Harmonised Social Cash Transfer Programme</w:t>
      </w:r>
      <w:r w:rsidR="00B65DB0">
        <w:rPr>
          <w:b/>
          <w:bCs/>
          <w:sz w:val="40"/>
          <w:szCs w:val="40"/>
        </w:rPr>
        <w:t xml:space="preserve"> (HSCT)</w:t>
      </w:r>
    </w:p>
    <w:p w14:paraId="156F83EE" w14:textId="77777777" w:rsidR="006F4DB1" w:rsidRPr="00F82C6B" w:rsidRDefault="006F4DB1" w:rsidP="006F4DB1">
      <w:pPr>
        <w:pStyle w:val="Heading4"/>
        <w:pBdr>
          <w:top w:val="thickThinSmallGap" w:sz="24" w:space="1" w:color="auto"/>
          <w:left w:val="thickThinSmallGap" w:sz="24" w:space="31" w:color="auto"/>
          <w:bottom w:val="thinThickSmallGap" w:sz="24" w:space="1" w:color="auto"/>
          <w:right w:val="thinThickSmallGap" w:sz="24" w:space="0" w:color="auto"/>
        </w:pBdr>
        <w:shd w:val="clear" w:color="auto" w:fill="B8CCE4"/>
        <w:ind w:left="720"/>
        <w:rPr>
          <w:rFonts w:ascii="Calibri" w:eastAsia="Calibri" w:hAnsi="Calibri"/>
          <w:b/>
          <w:bCs/>
          <w:sz w:val="32"/>
          <w:szCs w:val="32"/>
        </w:rPr>
      </w:pPr>
    </w:p>
    <w:p w14:paraId="7224FBD4" w14:textId="77777777" w:rsidR="006F4DB1" w:rsidRDefault="006F4DB1" w:rsidP="006F4DB1">
      <w:pPr>
        <w:jc w:val="both"/>
      </w:pPr>
    </w:p>
    <w:p w14:paraId="0FDDE0F7" w14:textId="77777777" w:rsidR="006F4DB1" w:rsidRDefault="006F4DB1" w:rsidP="006F4DB1">
      <w:pPr>
        <w:jc w:val="both"/>
        <w:rPr>
          <w:sz w:val="16"/>
          <w:szCs w:val="16"/>
          <w:lang w:val="en-US"/>
        </w:rPr>
      </w:pPr>
    </w:p>
    <w:p w14:paraId="4E0C1B67" w14:textId="77777777" w:rsidR="006F4DB1" w:rsidRPr="00161955" w:rsidRDefault="006F4DB1" w:rsidP="006F4DB1">
      <w:pPr>
        <w:pStyle w:val="Heading4"/>
        <w:pBdr>
          <w:top w:val="thickThinSmallGap" w:sz="24" w:space="1" w:color="auto"/>
          <w:left w:val="thickThinSmallGap" w:sz="24" w:space="31" w:color="auto"/>
          <w:bottom w:val="thinThickSmallGap" w:sz="24" w:space="1" w:color="auto"/>
          <w:right w:val="thinThickSmallGap" w:sz="24" w:space="0" w:color="auto"/>
        </w:pBdr>
        <w:shd w:val="clear" w:color="auto" w:fill="B8CCE4"/>
        <w:ind w:left="720"/>
        <w:rPr>
          <w:rFonts w:ascii="Candara" w:hAnsi="Candara"/>
          <w:sz w:val="36"/>
          <w:szCs w:val="36"/>
        </w:rPr>
      </w:pPr>
    </w:p>
    <w:p w14:paraId="418416AF" w14:textId="77777777" w:rsidR="006F4DB1" w:rsidRPr="00C24C64" w:rsidRDefault="006F4DB1" w:rsidP="006F4DB1">
      <w:pPr>
        <w:pStyle w:val="Heading4"/>
        <w:pBdr>
          <w:top w:val="thickThinSmallGap" w:sz="24" w:space="1" w:color="auto"/>
          <w:left w:val="thickThinSmallGap" w:sz="24" w:space="31" w:color="auto"/>
          <w:bottom w:val="thinThickSmallGap" w:sz="24" w:space="1" w:color="auto"/>
          <w:right w:val="thinThickSmallGap" w:sz="24" w:space="0" w:color="auto"/>
        </w:pBdr>
        <w:shd w:val="clear" w:color="auto" w:fill="B8CCE4"/>
        <w:ind w:left="720"/>
        <w:jc w:val="center"/>
        <w:rPr>
          <w:rFonts w:ascii="Calibri" w:eastAsia="Calibri" w:hAnsi="Calibri"/>
          <w:b/>
          <w:bCs/>
          <w:i w:val="0"/>
          <w:iCs w:val="0"/>
          <w:color w:val="FF0000"/>
          <w:sz w:val="32"/>
          <w:szCs w:val="32"/>
        </w:rPr>
      </w:pPr>
      <w:r w:rsidRPr="00C24C64">
        <w:rPr>
          <w:b/>
          <w:bCs/>
          <w:i w:val="0"/>
          <w:iCs w:val="0"/>
          <w:color w:val="FF0000"/>
          <w:sz w:val="40"/>
          <w:szCs w:val="40"/>
        </w:rPr>
        <w:t>Role of the District Social Welfare Officer in the HSCT Programme</w:t>
      </w:r>
    </w:p>
    <w:p w14:paraId="0367105E" w14:textId="77777777" w:rsidR="006F4DB1" w:rsidRPr="00C24C64" w:rsidRDefault="006F4DB1" w:rsidP="006F4DB1">
      <w:pPr>
        <w:pStyle w:val="Heading4"/>
        <w:pBdr>
          <w:top w:val="thickThinSmallGap" w:sz="24" w:space="1" w:color="auto"/>
          <w:left w:val="thickThinSmallGap" w:sz="24" w:space="31" w:color="auto"/>
          <w:bottom w:val="thinThickSmallGap" w:sz="24" w:space="1" w:color="auto"/>
          <w:right w:val="thinThickSmallGap" w:sz="24" w:space="0" w:color="auto"/>
        </w:pBdr>
        <w:shd w:val="clear" w:color="auto" w:fill="B8CCE4"/>
        <w:ind w:left="720"/>
        <w:rPr>
          <w:rFonts w:ascii="Calibri" w:eastAsia="Calibri" w:hAnsi="Calibri"/>
          <w:b/>
          <w:bCs/>
          <w:i w:val="0"/>
          <w:iCs w:val="0"/>
          <w:color w:val="FF0000"/>
          <w:sz w:val="32"/>
          <w:szCs w:val="32"/>
        </w:rPr>
      </w:pPr>
    </w:p>
    <w:p w14:paraId="23EBA2FE" w14:textId="77777777" w:rsidR="006F4DB1" w:rsidRDefault="006F4DB1" w:rsidP="006F4DB1">
      <w:pPr>
        <w:jc w:val="both"/>
      </w:pPr>
    </w:p>
    <w:p w14:paraId="21D8B0A2" w14:textId="77777777" w:rsidR="006F4DB1" w:rsidRDefault="006F4DB1" w:rsidP="006F4DB1">
      <w:pPr>
        <w:rPr>
          <w:rFonts w:cstheme="minorHAnsi"/>
          <w:b/>
          <w:bCs/>
        </w:rPr>
      </w:pPr>
      <w:r>
        <w:rPr>
          <w:rFonts w:cstheme="minorHAnsi"/>
        </w:rPr>
        <w:br w:type="page"/>
      </w:r>
    </w:p>
    <w:p w14:paraId="10FCFFD6" w14:textId="47B75D8F" w:rsidR="006F4DB1" w:rsidRPr="00B42AFF" w:rsidRDefault="006F4DB1" w:rsidP="006F4DB1">
      <w:pPr>
        <w:pStyle w:val="Heading1"/>
      </w:pPr>
      <w:r w:rsidRPr="00B42AFF">
        <w:t xml:space="preserve">MODULE 1: Conceptual Underpinnings of HSCT </w:t>
      </w:r>
      <w:r w:rsidR="00B65DB0" w:rsidRPr="00B42AFF">
        <w:t>Programme</w:t>
      </w:r>
    </w:p>
    <w:p w14:paraId="54EF6512" w14:textId="77777777" w:rsidR="006F4DB1" w:rsidRDefault="006F4DB1" w:rsidP="006F4DB1"/>
    <w:p w14:paraId="7F054372" w14:textId="77777777" w:rsidR="006F4DB1" w:rsidRDefault="006F4DB1" w:rsidP="006F4DB1">
      <w:r>
        <w:t xml:space="preserve">Objective: To help participants understand policy and logical underpinnings of the HSCT programme </w:t>
      </w:r>
    </w:p>
    <w:p w14:paraId="07F95970" w14:textId="77777777" w:rsidR="006F4DB1" w:rsidRDefault="006F4DB1" w:rsidP="006F4DB1"/>
    <w:p w14:paraId="03E8DC42" w14:textId="77777777" w:rsidR="006F4DB1" w:rsidRDefault="006F4DB1" w:rsidP="006F4DB1">
      <w:r>
        <w:t>Expected results: By the end of the participants will be able to:</w:t>
      </w:r>
    </w:p>
    <w:p w14:paraId="175676CB" w14:textId="77777777" w:rsidR="006F4DB1" w:rsidRDefault="006F4DB1" w:rsidP="00BE3EA0">
      <w:pPr>
        <w:pStyle w:val="ListParagraph"/>
        <w:numPr>
          <w:ilvl w:val="0"/>
          <w:numId w:val="41"/>
        </w:numPr>
        <w:spacing w:after="0" w:line="240" w:lineRule="auto"/>
      </w:pPr>
      <w:r>
        <w:t>Link the HSCT programme with NAP II;</w:t>
      </w:r>
    </w:p>
    <w:p w14:paraId="6B1800AB" w14:textId="77777777" w:rsidR="006F4DB1" w:rsidRDefault="006F4DB1" w:rsidP="00BE3EA0">
      <w:pPr>
        <w:pStyle w:val="ListParagraph"/>
        <w:numPr>
          <w:ilvl w:val="0"/>
          <w:numId w:val="41"/>
        </w:numPr>
        <w:spacing w:after="0" w:line="240" w:lineRule="auto"/>
      </w:pPr>
      <w:r>
        <w:t>State the rationale of the HSCT programme;</w:t>
      </w:r>
    </w:p>
    <w:p w14:paraId="12DE7F6F" w14:textId="77777777" w:rsidR="006F4DB1" w:rsidRDefault="006F4DB1" w:rsidP="00BE3EA0">
      <w:pPr>
        <w:pStyle w:val="ListParagraph"/>
        <w:numPr>
          <w:ilvl w:val="0"/>
          <w:numId w:val="41"/>
        </w:numPr>
        <w:spacing w:after="0" w:line="240" w:lineRule="auto"/>
      </w:pPr>
      <w:r>
        <w:t>Explain the concept of ‘labour-constrained households’;</w:t>
      </w:r>
    </w:p>
    <w:p w14:paraId="7CCB7A98" w14:textId="77777777" w:rsidR="006F4DB1" w:rsidRDefault="006F4DB1" w:rsidP="00BE3EA0">
      <w:pPr>
        <w:pStyle w:val="ListParagraph"/>
        <w:numPr>
          <w:ilvl w:val="0"/>
          <w:numId w:val="41"/>
        </w:numPr>
        <w:spacing w:after="0" w:line="240" w:lineRule="auto"/>
      </w:pPr>
      <w:r>
        <w:t>Explain the programme objectives; and explain the programme beneficiary selection criteria.</w:t>
      </w:r>
    </w:p>
    <w:p w14:paraId="252B1F0B" w14:textId="77777777" w:rsidR="006F4DB1" w:rsidRDefault="006F4DB1" w:rsidP="006F4DB1"/>
    <w:p w14:paraId="0252AC5C" w14:textId="204993B6" w:rsidR="006F4DB1" w:rsidRPr="00A13C8A" w:rsidRDefault="006F4DB1" w:rsidP="006F4DB1">
      <w:pPr>
        <w:pStyle w:val="Heading2"/>
      </w:pPr>
      <w:r w:rsidRPr="00A13C8A">
        <w:t xml:space="preserve">Session 1: </w:t>
      </w:r>
      <w:commentRangeStart w:id="57"/>
      <w:r w:rsidR="00B65DB0">
        <w:t>PowerPoint</w:t>
      </w:r>
      <w:r>
        <w:t xml:space="preserve"> presentation</w:t>
      </w:r>
      <w:commentRangeEnd w:id="57"/>
      <w:r w:rsidR="00D11A27">
        <w:rPr>
          <w:rStyle w:val="CommentReference"/>
          <w:rFonts w:asciiTheme="minorHAnsi" w:eastAsiaTheme="minorHAnsi" w:hAnsiTheme="minorHAnsi" w:cstheme="minorBidi"/>
          <w:color w:val="auto"/>
        </w:rPr>
        <w:commentReference w:id="57"/>
      </w:r>
      <w:r>
        <w:t xml:space="preserve">: </w:t>
      </w:r>
      <w:r w:rsidRPr="00A13C8A">
        <w:t>The concept of HSCT</w:t>
      </w:r>
    </w:p>
    <w:p w14:paraId="38AB0436" w14:textId="77777777" w:rsidR="006F4DB1" w:rsidRDefault="006F4DB1" w:rsidP="006F4DB1">
      <w:pPr>
        <w:pStyle w:val="Heading1"/>
        <w:rPr>
          <w:rFonts w:asciiTheme="minorHAnsi" w:hAnsiTheme="minorHAnsi" w:cstheme="minorHAnsi"/>
          <w:sz w:val="22"/>
          <w:szCs w:val="22"/>
        </w:rPr>
      </w:pPr>
    </w:p>
    <w:p w14:paraId="13CD6DB4" w14:textId="77777777" w:rsidR="006F4DB1" w:rsidRPr="00A13C8A" w:rsidRDefault="006F4DB1" w:rsidP="006F4DB1">
      <w:pPr>
        <w:rPr>
          <w:b/>
          <w:bCs/>
        </w:rPr>
      </w:pPr>
      <w:r w:rsidRPr="00A13C8A">
        <w:rPr>
          <w:b/>
          <w:bCs/>
          <w:i/>
          <w:iCs/>
        </w:rPr>
        <w:t>Slide 1:</w:t>
      </w:r>
      <w:r w:rsidRPr="00A13C8A">
        <w:rPr>
          <w:b/>
          <w:bCs/>
        </w:rPr>
        <w:t xml:space="preserve"> Introduction</w:t>
      </w:r>
    </w:p>
    <w:p w14:paraId="4AF653F4" w14:textId="77777777" w:rsidR="006F4DB1" w:rsidRPr="00A13C8A" w:rsidRDefault="006F4DB1" w:rsidP="00BE3EA0">
      <w:pPr>
        <w:pStyle w:val="ListParagraph"/>
        <w:numPr>
          <w:ilvl w:val="0"/>
          <w:numId w:val="42"/>
        </w:numPr>
        <w:spacing w:after="0" w:line="240" w:lineRule="auto"/>
        <w:rPr>
          <w:rFonts w:cstheme="minorHAnsi"/>
        </w:rPr>
      </w:pPr>
      <w:r w:rsidRPr="00A13C8A">
        <w:rPr>
          <w:rFonts w:cstheme="minorHAnsi"/>
        </w:rPr>
        <w:t>The Ministry of Public Services, Labour and Social Welfare (MoPSLSW), Department of Social Welfare (DSW), has designed a social cash transfer program for labour constrained extremely poor households.</w:t>
      </w:r>
    </w:p>
    <w:p w14:paraId="66FF8F01" w14:textId="719BCEC3" w:rsidR="006F4DB1" w:rsidRPr="00A13C8A" w:rsidRDefault="006F4DB1" w:rsidP="00BE3EA0">
      <w:pPr>
        <w:pStyle w:val="ListParagraph"/>
        <w:numPr>
          <w:ilvl w:val="0"/>
          <w:numId w:val="42"/>
        </w:numPr>
        <w:spacing w:after="0" w:line="276" w:lineRule="auto"/>
        <w:jc w:val="both"/>
        <w:rPr>
          <w:rFonts w:cstheme="minorHAnsi"/>
        </w:rPr>
      </w:pPr>
      <w:r w:rsidRPr="00A13C8A">
        <w:rPr>
          <w:rFonts w:cstheme="minorHAnsi"/>
        </w:rPr>
        <w:t xml:space="preserve">A key programme pillar of the NAP II and its accompanying second phase of the Child Protection Fund were cash transfers </w:t>
      </w:r>
      <w:r w:rsidR="00B65DB0">
        <w:rPr>
          <w:rFonts w:cstheme="minorHAnsi"/>
        </w:rPr>
        <w:t xml:space="preserve">are made </w:t>
      </w:r>
      <w:r w:rsidRPr="00A13C8A">
        <w:rPr>
          <w:rFonts w:cstheme="minorHAnsi"/>
        </w:rPr>
        <w:t xml:space="preserve">to the poorest and most vulnerable families. </w:t>
      </w:r>
    </w:p>
    <w:p w14:paraId="751E119F" w14:textId="77777777" w:rsidR="006F4DB1" w:rsidRDefault="006F4DB1" w:rsidP="006F4DB1">
      <w:pPr>
        <w:pStyle w:val="Heading1"/>
        <w:rPr>
          <w:rFonts w:asciiTheme="minorHAnsi" w:hAnsiTheme="minorHAnsi" w:cstheme="minorHAnsi"/>
          <w:sz w:val="22"/>
          <w:szCs w:val="22"/>
        </w:rPr>
      </w:pPr>
    </w:p>
    <w:p w14:paraId="1D96EF0F" w14:textId="77777777" w:rsidR="006F4DB1" w:rsidRPr="00A13C8A" w:rsidRDefault="006F4DB1" w:rsidP="006F4DB1">
      <w:pPr>
        <w:rPr>
          <w:b/>
          <w:bCs/>
        </w:rPr>
      </w:pPr>
      <w:r w:rsidRPr="00A13C8A">
        <w:rPr>
          <w:b/>
          <w:bCs/>
          <w:i/>
          <w:iCs/>
        </w:rPr>
        <w:t xml:space="preserve">Slide 2: </w:t>
      </w:r>
      <w:r w:rsidRPr="00A13C8A">
        <w:rPr>
          <w:b/>
          <w:bCs/>
        </w:rPr>
        <w:t>Rationale and target group of the cash transfer programme</w:t>
      </w:r>
      <w:bookmarkEnd w:id="56"/>
      <w:r w:rsidRPr="00A13C8A">
        <w:rPr>
          <w:b/>
          <w:bCs/>
        </w:rPr>
        <w:t xml:space="preserve">  </w:t>
      </w:r>
    </w:p>
    <w:p w14:paraId="425DD450" w14:textId="77777777" w:rsidR="006F4DB1" w:rsidRDefault="006F4DB1" w:rsidP="006F4DB1">
      <w:pPr>
        <w:rPr>
          <w:rFonts w:cstheme="minorHAnsi"/>
        </w:rPr>
      </w:pPr>
    </w:p>
    <w:p w14:paraId="24A6CDF1" w14:textId="77777777" w:rsidR="006F4DB1" w:rsidRPr="00BD5686" w:rsidRDefault="006F4DB1" w:rsidP="006F4DB1">
      <w:pPr>
        <w:rPr>
          <w:rFonts w:cstheme="minorHAnsi"/>
        </w:rPr>
      </w:pPr>
      <w:r w:rsidRPr="00BD5686">
        <w:rPr>
          <w:rFonts w:cstheme="minorHAnsi"/>
        </w:rPr>
        <w:t>In support of NAP II, the CPF has three main pillars:</w:t>
      </w:r>
    </w:p>
    <w:p w14:paraId="2E3757F7" w14:textId="77777777" w:rsidR="006F4DB1" w:rsidRPr="00BD5686" w:rsidRDefault="006F4DB1" w:rsidP="00BE3EA0">
      <w:pPr>
        <w:pStyle w:val="ListParagraph"/>
        <w:numPr>
          <w:ilvl w:val="0"/>
          <w:numId w:val="43"/>
        </w:numPr>
        <w:spacing w:after="0" w:line="240" w:lineRule="auto"/>
        <w:rPr>
          <w:rFonts w:cstheme="minorHAnsi"/>
        </w:rPr>
      </w:pPr>
      <w:commentRangeStart w:id="58"/>
      <w:r w:rsidRPr="00BD5686">
        <w:rPr>
          <w:rFonts w:cstheme="minorHAnsi"/>
        </w:rPr>
        <w:t>To reduce household poverty of approximately 55,000 extremely poor households including those with orphans and other vulnerable children by implementing a national cash transfer programme</w:t>
      </w:r>
      <w:r>
        <w:rPr>
          <w:rFonts w:cstheme="minorHAnsi"/>
        </w:rPr>
        <w:t>,</w:t>
      </w:r>
      <w:r w:rsidRPr="00BD5686">
        <w:rPr>
          <w:rFonts w:cstheme="minorHAnsi"/>
        </w:rPr>
        <w:t xml:space="preserve"> thereby positively benefiting children and women’s health and well-being</w:t>
      </w:r>
      <w:r>
        <w:rPr>
          <w:rFonts w:cstheme="minorHAnsi"/>
        </w:rPr>
        <w:t>;</w:t>
      </w:r>
    </w:p>
    <w:p w14:paraId="1C36682A" w14:textId="77777777" w:rsidR="006F4DB1" w:rsidRPr="00BD5686" w:rsidRDefault="006F4DB1" w:rsidP="00BE3EA0">
      <w:pPr>
        <w:pStyle w:val="ListParagraph"/>
        <w:numPr>
          <w:ilvl w:val="0"/>
          <w:numId w:val="43"/>
        </w:numPr>
        <w:spacing w:after="0" w:line="240" w:lineRule="auto"/>
        <w:rPr>
          <w:rFonts w:cstheme="minorHAnsi"/>
        </w:rPr>
      </w:pPr>
      <w:r w:rsidRPr="00BD5686">
        <w:rPr>
          <w:rFonts w:cstheme="minorHAnsi"/>
        </w:rPr>
        <w:t>To enhance all vulnerable children’s access to effective child protection services including protective services (legal, welfare, judicial) to child survivors of violence, exploitation and abuse</w:t>
      </w:r>
      <w:r>
        <w:rPr>
          <w:rFonts w:cstheme="minorHAnsi"/>
        </w:rPr>
        <w:t>; and</w:t>
      </w:r>
    </w:p>
    <w:p w14:paraId="6E46C708" w14:textId="77777777" w:rsidR="006F4DB1" w:rsidRPr="00BD5686" w:rsidRDefault="006F4DB1" w:rsidP="00BE3EA0">
      <w:pPr>
        <w:pStyle w:val="ListParagraph"/>
        <w:numPr>
          <w:ilvl w:val="0"/>
          <w:numId w:val="43"/>
        </w:numPr>
        <w:spacing w:after="0" w:line="240" w:lineRule="auto"/>
        <w:rPr>
          <w:rFonts w:cstheme="minorHAnsi"/>
        </w:rPr>
      </w:pPr>
      <w:r w:rsidRPr="00BD5686">
        <w:rPr>
          <w:rFonts w:cstheme="minorHAnsi"/>
        </w:rPr>
        <w:t xml:space="preserve">To facilitate improved access to basic education for poor orphans and other vulnerable children in Year 1. </w:t>
      </w:r>
      <w:commentRangeEnd w:id="58"/>
      <w:r w:rsidR="00D11A27">
        <w:rPr>
          <w:rStyle w:val="CommentReference"/>
        </w:rPr>
        <w:commentReference w:id="58"/>
      </w:r>
    </w:p>
    <w:p w14:paraId="2C4E6B74" w14:textId="77777777" w:rsidR="006F4DB1" w:rsidRDefault="006F4DB1" w:rsidP="006F4DB1">
      <w:pPr>
        <w:rPr>
          <w:rFonts w:cstheme="minorHAnsi"/>
        </w:rPr>
      </w:pPr>
    </w:p>
    <w:p w14:paraId="577D0A32" w14:textId="135534F2" w:rsidR="006F4DB1" w:rsidRPr="00A13C8A" w:rsidRDefault="006F4DB1" w:rsidP="006F4DB1">
      <w:pPr>
        <w:rPr>
          <w:b/>
          <w:bCs/>
        </w:rPr>
      </w:pPr>
      <w:r w:rsidRPr="00A13C8A">
        <w:rPr>
          <w:b/>
          <w:bCs/>
          <w:i/>
          <w:iCs/>
        </w:rPr>
        <w:t xml:space="preserve">Slide 2: </w:t>
      </w:r>
      <w:r w:rsidRPr="00A13C8A">
        <w:rPr>
          <w:b/>
          <w:bCs/>
        </w:rPr>
        <w:t xml:space="preserve">Rationale and target group of the cash transfer </w:t>
      </w:r>
      <w:r w:rsidR="00D11A27" w:rsidRPr="00A13C8A">
        <w:rPr>
          <w:b/>
          <w:bCs/>
        </w:rPr>
        <w:t xml:space="preserve">programme </w:t>
      </w:r>
      <w:r w:rsidR="00D11A27">
        <w:rPr>
          <w:b/>
          <w:bCs/>
        </w:rPr>
        <w:t>(</w:t>
      </w:r>
      <w:proofErr w:type="spellStart"/>
      <w:r>
        <w:rPr>
          <w:b/>
          <w:bCs/>
        </w:rPr>
        <w:t>cont</w:t>
      </w:r>
      <w:proofErr w:type="spellEnd"/>
      <w:r>
        <w:rPr>
          <w:b/>
          <w:bCs/>
        </w:rPr>
        <w:t>…)</w:t>
      </w:r>
      <w:r w:rsidRPr="00A13C8A">
        <w:rPr>
          <w:b/>
          <w:bCs/>
        </w:rPr>
        <w:t xml:space="preserve"> </w:t>
      </w:r>
    </w:p>
    <w:p w14:paraId="72FCFDD2" w14:textId="77777777" w:rsidR="006F4DB1" w:rsidRPr="00A874E0" w:rsidRDefault="006F4DB1" w:rsidP="00BE3EA0">
      <w:pPr>
        <w:pStyle w:val="ListParagraph"/>
        <w:numPr>
          <w:ilvl w:val="0"/>
          <w:numId w:val="44"/>
        </w:numPr>
        <w:spacing w:after="0" w:line="240" w:lineRule="auto"/>
        <w:rPr>
          <w:rFonts w:cstheme="minorHAnsi"/>
        </w:rPr>
      </w:pPr>
      <w:commentRangeStart w:id="59"/>
      <w:r w:rsidRPr="00A874E0">
        <w:rPr>
          <w:rFonts w:cstheme="minorHAnsi"/>
        </w:rPr>
        <w:t xml:space="preserve">The first pillar - social cash transfers - will focus on labour-constrained households that live below the food poverty line. </w:t>
      </w:r>
    </w:p>
    <w:p w14:paraId="6EA26370" w14:textId="77777777" w:rsidR="006F4DB1" w:rsidRPr="00A874E0" w:rsidRDefault="006F4DB1" w:rsidP="00BE3EA0">
      <w:pPr>
        <w:pStyle w:val="ListParagraph"/>
        <w:numPr>
          <w:ilvl w:val="0"/>
          <w:numId w:val="44"/>
        </w:numPr>
        <w:spacing w:after="0" w:line="240" w:lineRule="auto"/>
        <w:rPr>
          <w:rFonts w:cstheme="minorHAnsi"/>
        </w:rPr>
      </w:pPr>
      <w:r w:rsidRPr="00A874E0">
        <w:rPr>
          <w:rFonts w:cstheme="minorHAnsi"/>
          <w:color w:val="000000"/>
        </w:rPr>
        <w:t xml:space="preserve">The food poverty of labour constrained households is ‘structural’ in that they have few or no able-bodied household members in the working age. </w:t>
      </w:r>
    </w:p>
    <w:p w14:paraId="66CDAD28" w14:textId="77777777" w:rsidR="006F4DB1" w:rsidRDefault="006F4DB1" w:rsidP="00BE3EA0">
      <w:pPr>
        <w:pStyle w:val="Pa3"/>
        <w:numPr>
          <w:ilvl w:val="0"/>
          <w:numId w:val="44"/>
        </w:numPr>
        <w:spacing w:line="240" w:lineRule="auto"/>
        <w:jc w:val="both"/>
        <w:rPr>
          <w:rFonts w:asciiTheme="minorHAnsi" w:hAnsiTheme="minorHAnsi" w:cstheme="minorHAnsi"/>
          <w:bCs/>
          <w:color w:val="000000"/>
          <w:sz w:val="22"/>
          <w:szCs w:val="22"/>
          <w:lang w:val="en-GB"/>
        </w:rPr>
      </w:pPr>
      <w:r w:rsidRPr="00D66E32">
        <w:rPr>
          <w:rFonts w:asciiTheme="minorHAnsi" w:hAnsiTheme="minorHAnsi" w:cstheme="minorHAnsi"/>
          <w:color w:val="000000"/>
          <w:sz w:val="22"/>
          <w:szCs w:val="22"/>
          <w:lang w:val="en-GB"/>
        </w:rPr>
        <w:t>Labour constrained households are not able to lift themselves out of poverty by taking part in self-help or labour-based projects or programmes like public works or livelihood programmes</w:t>
      </w:r>
      <w:r w:rsidRPr="00D66E32">
        <w:rPr>
          <w:rFonts w:asciiTheme="minorHAnsi" w:hAnsiTheme="minorHAnsi" w:cstheme="minorHAnsi"/>
          <w:bCs/>
          <w:color w:val="000000"/>
          <w:sz w:val="22"/>
          <w:szCs w:val="22"/>
          <w:lang w:val="en-GB"/>
        </w:rPr>
        <w:t xml:space="preserve">. </w:t>
      </w:r>
    </w:p>
    <w:p w14:paraId="7B78BFE7" w14:textId="77777777" w:rsidR="006F4DB1" w:rsidRPr="00D66E32" w:rsidRDefault="006F4DB1" w:rsidP="00BE3EA0">
      <w:pPr>
        <w:pStyle w:val="Pa3"/>
        <w:numPr>
          <w:ilvl w:val="0"/>
          <w:numId w:val="44"/>
        </w:numPr>
        <w:spacing w:line="240" w:lineRule="auto"/>
        <w:jc w:val="both"/>
        <w:rPr>
          <w:rFonts w:asciiTheme="minorHAnsi" w:hAnsiTheme="minorHAnsi" w:cstheme="minorHAnsi"/>
          <w:color w:val="000000"/>
          <w:sz w:val="22"/>
          <w:szCs w:val="22"/>
          <w:lang w:val="en-GB"/>
        </w:rPr>
      </w:pPr>
      <w:r w:rsidRPr="00D66E32">
        <w:rPr>
          <w:rFonts w:asciiTheme="minorHAnsi" w:hAnsiTheme="minorHAnsi" w:cstheme="minorHAnsi"/>
          <w:bCs/>
          <w:color w:val="000000"/>
          <w:sz w:val="22"/>
          <w:szCs w:val="22"/>
          <w:lang w:val="en-GB"/>
        </w:rPr>
        <w:t>Single mothers with a large number of children, households headed by disabled people and child-headed households typically</w:t>
      </w:r>
      <w:r w:rsidRPr="00D66E32">
        <w:rPr>
          <w:rFonts w:asciiTheme="minorHAnsi" w:hAnsiTheme="minorHAnsi" w:cstheme="minorHAnsi"/>
          <w:b/>
          <w:bCs/>
          <w:color w:val="000000"/>
          <w:sz w:val="22"/>
          <w:szCs w:val="22"/>
          <w:lang w:val="en-GB"/>
        </w:rPr>
        <w:t xml:space="preserve"> </w:t>
      </w:r>
      <w:r w:rsidRPr="00D66E32">
        <w:rPr>
          <w:rFonts w:asciiTheme="minorHAnsi" w:hAnsiTheme="minorHAnsi" w:cstheme="minorHAnsi"/>
          <w:color w:val="000000"/>
          <w:sz w:val="22"/>
          <w:szCs w:val="22"/>
          <w:lang w:val="en-GB"/>
        </w:rPr>
        <w:t>belong to this category.</w:t>
      </w:r>
    </w:p>
    <w:p w14:paraId="62670218" w14:textId="77777777" w:rsidR="006F4DB1" w:rsidRPr="00A874E0" w:rsidRDefault="006F4DB1" w:rsidP="00BE3EA0">
      <w:pPr>
        <w:pStyle w:val="ListParagraph"/>
        <w:numPr>
          <w:ilvl w:val="0"/>
          <w:numId w:val="44"/>
        </w:numPr>
        <w:spacing w:after="0" w:line="240" w:lineRule="auto"/>
        <w:rPr>
          <w:rFonts w:cstheme="minorHAnsi"/>
        </w:rPr>
      </w:pPr>
      <w:r w:rsidRPr="00A874E0">
        <w:rPr>
          <w:rFonts w:cstheme="minorHAnsi"/>
        </w:rPr>
        <w:t>Labour constrained food poor household contain all the vulnerable groups that urgently require social protection and are the target groups of the Enhanced Social Protection Programme of DSW</w:t>
      </w:r>
      <w:r>
        <w:rPr>
          <w:rFonts w:cstheme="minorHAnsi"/>
        </w:rPr>
        <w:t>.</w:t>
      </w:r>
      <w:commentRangeEnd w:id="59"/>
      <w:r w:rsidR="009664D7">
        <w:rPr>
          <w:rStyle w:val="CommentReference"/>
        </w:rPr>
        <w:commentReference w:id="59"/>
      </w:r>
    </w:p>
    <w:p w14:paraId="24C83241" w14:textId="77777777" w:rsidR="006F4DB1" w:rsidRPr="00D66E32" w:rsidRDefault="006F4DB1" w:rsidP="006F4DB1">
      <w:pPr>
        <w:rPr>
          <w:rFonts w:cstheme="minorHAnsi"/>
        </w:rPr>
      </w:pPr>
    </w:p>
    <w:p w14:paraId="2F3CB1CB" w14:textId="77777777" w:rsidR="006F4DB1" w:rsidRPr="000E7F67" w:rsidRDefault="006F4DB1" w:rsidP="006F4DB1">
      <w:pPr>
        <w:rPr>
          <w:rFonts w:cstheme="minorHAnsi"/>
          <w:b/>
          <w:bCs/>
        </w:rPr>
      </w:pPr>
      <w:bookmarkStart w:id="60" w:name="_Toc331159485"/>
      <w:r w:rsidRPr="000E7F67">
        <w:rPr>
          <w:b/>
          <w:bCs/>
          <w:i/>
          <w:iCs/>
        </w:rPr>
        <w:t>Slide 4:</w:t>
      </w:r>
      <w:r>
        <w:t xml:space="preserve"> </w:t>
      </w:r>
      <w:r w:rsidRPr="000E7F67">
        <w:rPr>
          <w:b/>
          <w:bCs/>
        </w:rPr>
        <w:t>Key Parameters of the HSCT Programme</w:t>
      </w:r>
      <w:bookmarkEnd w:id="60"/>
    </w:p>
    <w:p w14:paraId="467D8BD7" w14:textId="77777777" w:rsidR="006F4DB1" w:rsidRPr="00D66E32" w:rsidRDefault="006F4DB1" w:rsidP="006F4DB1">
      <w:pPr>
        <w:jc w:val="both"/>
        <w:rPr>
          <w:rFonts w:cstheme="minorHAnsi"/>
          <w:b/>
          <w:bCs/>
        </w:rPr>
      </w:pPr>
    </w:p>
    <w:p w14:paraId="596AA1CD" w14:textId="77777777" w:rsidR="006F4DB1" w:rsidRPr="00D66E32" w:rsidRDefault="006F4DB1" w:rsidP="006F4DB1">
      <w:pPr>
        <w:pStyle w:val="Heading2"/>
        <w:rPr>
          <w:rFonts w:asciiTheme="minorHAnsi" w:hAnsiTheme="minorHAnsi" w:cstheme="minorHAnsi"/>
          <w:sz w:val="22"/>
          <w:szCs w:val="22"/>
        </w:rPr>
      </w:pPr>
      <w:bookmarkStart w:id="61" w:name="_Toc331159486"/>
      <w:r w:rsidRPr="00D66E32">
        <w:rPr>
          <w:rFonts w:asciiTheme="minorHAnsi" w:hAnsiTheme="minorHAnsi" w:cstheme="minorHAnsi"/>
          <w:sz w:val="22"/>
          <w:szCs w:val="22"/>
        </w:rPr>
        <w:t>Objectives of the programme</w:t>
      </w:r>
      <w:bookmarkEnd w:id="61"/>
    </w:p>
    <w:p w14:paraId="6ACE287C" w14:textId="77777777" w:rsidR="006F4DB1" w:rsidRPr="00D66E32" w:rsidRDefault="006F4DB1" w:rsidP="006F4DB1">
      <w:pPr>
        <w:jc w:val="both"/>
        <w:rPr>
          <w:rFonts w:cstheme="minorHAnsi"/>
        </w:rPr>
      </w:pPr>
    </w:p>
    <w:p w14:paraId="01F41649" w14:textId="4F795F95" w:rsidR="006F4DB1" w:rsidRPr="00D66E32" w:rsidRDefault="006F4DB1" w:rsidP="00BE3EA0">
      <w:pPr>
        <w:numPr>
          <w:ilvl w:val="0"/>
          <w:numId w:val="31"/>
        </w:numPr>
        <w:spacing w:after="0" w:line="240" w:lineRule="auto"/>
        <w:contextualSpacing/>
        <w:jc w:val="both"/>
        <w:rPr>
          <w:rFonts w:cstheme="minorHAnsi"/>
        </w:rPr>
      </w:pPr>
      <w:r w:rsidRPr="00D66E32">
        <w:rPr>
          <w:rFonts w:cstheme="minorHAnsi"/>
        </w:rPr>
        <w:t xml:space="preserve">at </w:t>
      </w:r>
      <w:r w:rsidRPr="00D66E32">
        <w:rPr>
          <w:rFonts w:cstheme="minorHAnsi"/>
          <w:b/>
        </w:rPr>
        <w:t>output level</w:t>
      </w:r>
      <w:r w:rsidRPr="00D66E32">
        <w:rPr>
          <w:rFonts w:cstheme="minorHAnsi"/>
        </w:rPr>
        <w:t xml:space="preserve"> </w:t>
      </w:r>
      <w:r>
        <w:rPr>
          <w:rFonts w:cstheme="minorHAnsi"/>
        </w:rPr>
        <w:t xml:space="preserve">the </w:t>
      </w:r>
      <w:r w:rsidRPr="00D66E32">
        <w:rPr>
          <w:rFonts w:cstheme="minorHAnsi"/>
        </w:rPr>
        <w:t xml:space="preserve">national programme </w:t>
      </w:r>
      <w:r>
        <w:rPr>
          <w:rFonts w:cstheme="minorHAnsi"/>
        </w:rPr>
        <w:t xml:space="preserve">seeks to </w:t>
      </w:r>
      <w:r w:rsidRPr="00D66E32">
        <w:rPr>
          <w:rFonts w:cstheme="minorHAnsi"/>
        </w:rPr>
        <w:t xml:space="preserve">strengthen the purchasing power </w:t>
      </w:r>
      <w:r w:rsidR="009664D7">
        <w:rPr>
          <w:rFonts w:cstheme="minorHAnsi"/>
        </w:rPr>
        <w:t xml:space="preserve">through </w:t>
      </w:r>
      <w:r w:rsidR="009664D7" w:rsidRPr="00D66E32">
        <w:rPr>
          <w:rFonts w:cstheme="minorHAnsi"/>
        </w:rPr>
        <w:t>unconditional</w:t>
      </w:r>
      <w:r w:rsidRPr="00D66E32">
        <w:rPr>
          <w:rFonts w:cstheme="minorHAnsi"/>
        </w:rPr>
        <w:t xml:space="preserve"> cash transfers to 200,000 ultra-poor households which are at the same time labour-constrained</w:t>
      </w:r>
    </w:p>
    <w:p w14:paraId="0C079E1A" w14:textId="049FB6BE" w:rsidR="006F4DB1" w:rsidRPr="00D66E32" w:rsidRDefault="006F4DB1" w:rsidP="00BE3EA0">
      <w:pPr>
        <w:numPr>
          <w:ilvl w:val="0"/>
          <w:numId w:val="31"/>
        </w:numPr>
        <w:spacing w:after="0" w:line="240" w:lineRule="auto"/>
        <w:contextualSpacing/>
        <w:jc w:val="both"/>
        <w:rPr>
          <w:rFonts w:cstheme="minorHAnsi"/>
        </w:rPr>
      </w:pPr>
      <w:r w:rsidRPr="00D66E32">
        <w:rPr>
          <w:rFonts w:cstheme="minorHAnsi"/>
        </w:rPr>
        <w:t xml:space="preserve">at </w:t>
      </w:r>
      <w:r w:rsidRPr="00D66E32">
        <w:rPr>
          <w:rFonts w:cstheme="minorHAnsi"/>
          <w:b/>
        </w:rPr>
        <w:t xml:space="preserve">outcome level </w:t>
      </w:r>
      <w:r w:rsidRPr="00D66E32">
        <w:rPr>
          <w:rFonts w:cstheme="minorHAnsi"/>
        </w:rPr>
        <w:t xml:space="preserve">the cash transfers </w:t>
      </w:r>
      <w:r w:rsidR="009664D7">
        <w:rPr>
          <w:rFonts w:cstheme="minorHAnsi"/>
        </w:rPr>
        <w:t>program seeks</w:t>
      </w:r>
      <w:r>
        <w:rPr>
          <w:rFonts w:cstheme="minorHAnsi"/>
        </w:rPr>
        <w:t xml:space="preserve"> to </w:t>
      </w:r>
      <w:r w:rsidRPr="00D66E32">
        <w:rPr>
          <w:rFonts w:cstheme="minorHAnsi"/>
        </w:rPr>
        <w:t xml:space="preserve">empower the beneficiary households to increase their consumption to a level which exceeds the food poverty line. </w:t>
      </w:r>
    </w:p>
    <w:p w14:paraId="1B490C0A" w14:textId="77777777" w:rsidR="006F4DB1" w:rsidRPr="00D66E32" w:rsidRDefault="006F4DB1" w:rsidP="00BE3EA0">
      <w:pPr>
        <w:numPr>
          <w:ilvl w:val="0"/>
          <w:numId w:val="31"/>
        </w:numPr>
        <w:spacing w:after="0" w:line="240" w:lineRule="auto"/>
        <w:contextualSpacing/>
        <w:jc w:val="both"/>
        <w:rPr>
          <w:rFonts w:cstheme="minorHAnsi"/>
        </w:rPr>
      </w:pPr>
      <w:r w:rsidRPr="00D66E32">
        <w:rPr>
          <w:rFonts w:cstheme="minorHAnsi"/>
        </w:rPr>
        <w:t xml:space="preserve">at </w:t>
      </w:r>
      <w:r w:rsidRPr="00D66E32">
        <w:rPr>
          <w:rFonts w:cstheme="minorHAnsi"/>
          <w:b/>
        </w:rPr>
        <w:t xml:space="preserve">impact level, </w:t>
      </w:r>
      <w:r w:rsidRPr="00D66E32">
        <w:rPr>
          <w:rFonts w:cstheme="minorHAnsi"/>
        </w:rPr>
        <w:t>the increase in consumption of goods and services (basic needs) will lead to improved nutrition status, health and education and to the reduction of mortality, especially for the children living in the beneficiary households.  HIV prevalence amongst females/ males aged 15-24 years living in social cash transfer beneficiary household will be reduced.</w:t>
      </w:r>
    </w:p>
    <w:p w14:paraId="5C5F95C4" w14:textId="77777777" w:rsidR="006F4DB1" w:rsidRPr="00D66E32" w:rsidRDefault="006F4DB1" w:rsidP="006F4DB1">
      <w:pPr>
        <w:pStyle w:val="Subtitle"/>
        <w:jc w:val="both"/>
        <w:rPr>
          <w:rFonts w:asciiTheme="minorHAnsi" w:hAnsiTheme="minorHAnsi" w:cstheme="minorHAnsi"/>
          <w:sz w:val="22"/>
          <w:szCs w:val="22"/>
        </w:rPr>
      </w:pPr>
    </w:p>
    <w:p w14:paraId="5A016F5C" w14:textId="77777777" w:rsidR="006F4DB1" w:rsidRPr="00D66E32" w:rsidRDefault="006F4DB1" w:rsidP="006F4DB1">
      <w:pPr>
        <w:pStyle w:val="Heading1"/>
        <w:rPr>
          <w:rFonts w:asciiTheme="minorHAnsi" w:hAnsiTheme="minorHAnsi" w:cstheme="minorHAnsi"/>
          <w:sz w:val="22"/>
          <w:szCs w:val="22"/>
        </w:rPr>
      </w:pPr>
      <w:bookmarkStart w:id="62" w:name="_Toc331159487"/>
    </w:p>
    <w:p w14:paraId="0419F4D7" w14:textId="77777777" w:rsidR="006F4DB1" w:rsidRPr="00D66E32" w:rsidRDefault="006F4DB1" w:rsidP="006F4DB1">
      <w:pPr>
        <w:pStyle w:val="Heading1"/>
        <w:rPr>
          <w:rFonts w:asciiTheme="minorHAnsi" w:hAnsiTheme="minorHAnsi" w:cstheme="minorHAnsi"/>
          <w:sz w:val="22"/>
          <w:szCs w:val="22"/>
        </w:rPr>
      </w:pPr>
      <w:r>
        <w:rPr>
          <w:rFonts w:asciiTheme="minorHAnsi" w:hAnsiTheme="minorHAnsi" w:cstheme="minorHAnsi"/>
          <w:sz w:val="22"/>
          <w:szCs w:val="22"/>
        </w:rPr>
        <w:t xml:space="preserve">Slide 5: Beneficiary selection </w:t>
      </w:r>
      <w:r w:rsidRPr="00D66E32">
        <w:rPr>
          <w:rFonts w:asciiTheme="minorHAnsi" w:hAnsiTheme="minorHAnsi" w:cstheme="minorHAnsi"/>
          <w:sz w:val="22"/>
          <w:szCs w:val="22"/>
        </w:rPr>
        <w:t>criteria</w:t>
      </w:r>
      <w:bookmarkEnd w:id="62"/>
    </w:p>
    <w:p w14:paraId="72D29C77" w14:textId="77777777" w:rsidR="006F4DB1" w:rsidRPr="00D66E32" w:rsidRDefault="006F4DB1" w:rsidP="006F4DB1">
      <w:pPr>
        <w:pStyle w:val="Subtitle"/>
        <w:jc w:val="both"/>
        <w:rPr>
          <w:rFonts w:asciiTheme="minorHAnsi" w:hAnsiTheme="minorHAnsi" w:cstheme="minorHAnsi"/>
          <w:sz w:val="22"/>
          <w:szCs w:val="22"/>
        </w:rPr>
      </w:pPr>
    </w:p>
    <w:p w14:paraId="14C9828F" w14:textId="77777777" w:rsidR="006F4DB1" w:rsidRPr="00D66E32" w:rsidRDefault="006F4DB1" w:rsidP="006F4DB1">
      <w:pPr>
        <w:pStyle w:val="Subtitle"/>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In order to qualify for the program, households</w:t>
      </w:r>
      <w:r>
        <w:rPr>
          <w:rFonts w:asciiTheme="minorHAnsi" w:hAnsiTheme="minorHAnsi" w:cstheme="minorHAnsi"/>
          <w:b w:val="0"/>
          <w:bCs w:val="0"/>
          <w:sz w:val="22"/>
          <w:szCs w:val="22"/>
        </w:rPr>
        <w:t xml:space="preserve"> </w:t>
      </w:r>
      <w:r w:rsidRPr="00D66E32">
        <w:rPr>
          <w:rFonts w:asciiTheme="minorHAnsi" w:hAnsiTheme="minorHAnsi" w:cstheme="minorHAnsi"/>
          <w:b w:val="0"/>
          <w:bCs w:val="0"/>
          <w:sz w:val="22"/>
          <w:szCs w:val="22"/>
        </w:rPr>
        <w:t>have to meet two criteria:</w:t>
      </w:r>
    </w:p>
    <w:p w14:paraId="11A26F36" w14:textId="77777777" w:rsidR="006F4DB1" w:rsidRPr="004E3859" w:rsidRDefault="006F4DB1" w:rsidP="00BE3EA0">
      <w:pPr>
        <w:pStyle w:val="Subtitle"/>
        <w:numPr>
          <w:ilvl w:val="0"/>
          <w:numId w:val="30"/>
        </w:numPr>
        <w:jc w:val="both"/>
        <w:rPr>
          <w:rFonts w:asciiTheme="minorHAnsi" w:hAnsiTheme="minorHAnsi" w:cstheme="minorHAnsi"/>
          <w:bCs w:val="0"/>
          <w:sz w:val="22"/>
          <w:szCs w:val="22"/>
        </w:rPr>
      </w:pPr>
      <w:r w:rsidRPr="004E3859">
        <w:rPr>
          <w:rFonts w:asciiTheme="minorHAnsi" w:hAnsiTheme="minorHAnsi" w:cstheme="minorHAnsi"/>
          <w:b w:val="0"/>
          <w:bCs w:val="0"/>
          <w:sz w:val="22"/>
          <w:szCs w:val="22"/>
        </w:rPr>
        <w:t xml:space="preserve"> </w:t>
      </w:r>
      <w:r w:rsidRPr="004E3859">
        <w:rPr>
          <w:rFonts w:asciiTheme="minorHAnsi" w:hAnsiTheme="minorHAnsi" w:cstheme="minorHAnsi"/>
          <w:sz w:val="22"/>
          <w:szCs w:val="22"/>
        </w:rPr>
        <w:t xml:space="preserve">Food poor: </w:t>
      </w:r>
      <w:r w:rsidRPr="004E3859">
        <w:rPr>
          <w:rFonts w:asciiTheme="minorHAnsi" w:hAnsiTheme="minorHAnsi" w:cstheme="minorHAnsi"/>
          <w:b w:val="0"/>
          <w:bCs w:val="0"/>
          <w:sz w:val="22"/>
          <w:szCs w:val="22"/>
        </w:rPr>
        <w:t xml:space="preserve">This means that the household members are living below the food poverty line and are unable to meet their most urgent basic needs; </w:t>
      </w:r>
      <w:r w:rsidRPr="004E3859">
        <w:rPr>
          <w:rFonts w:asciiTheme="minorHAnsi" w:hAnsiTheme="minorHAnsi" w:cstheme="minorHAnsi"/>
          <w:bCs w:val="0"/>
          <w:sz w:val="22"/>
          <w:szCs w:val="22"/>
        </w:rPr>
        <w:t>and</w:t>
      </w:r>
    </w:p>
    <w:p w14:paraId="1F911421" w14:textId="77777777" w:rsidR="006F4DB1" w:rsidRPr="00D66E32" w:rsidRDefault="006F4DB1" w:rsidP="00BE3EA0">
      <w:pPr>
        <w:pStyle w:val="Subtitle"/>
        <w:numPr>
          <w:ilvl w:val="0"/>
          <w:numId w:val="30"/>
        </w:numPr>
        <w:jc w:val="both"/>
        <w:rPr>
          <w:rFonts w:asciiTheme="minorHAnsi" w:hAnsiTheme="minorHAnsi" w:cstheme="minorHAnsi"/>
          <w:sz w:val="22"/>
          <w:szCs w:val="22"/>
        </w:rPr>
      </w:pPr>
      <w:r w:rsidRPr="00D66E32">
        <w:rPr>
          <w:rFonts w:asciiTheme="minorHAnsi" w:hAnsiTheme="minorHAnsi" w:cstheme="minorHAnsi"/>
          <w:sz w:val="22"/>
          <w:szCs w:val="22"/>
        </w:rPr>
        <w:t>Labour constrained</w:t>
      </w:r>
    </w:p>
    <w:p w14:paraId="1BBE0198" w14:textId="77777777" w:rsidR="006F4DB1" w:rsidRPr="00D66E32" w:rsidRDefault="006F4DB1" w:rsidP="006F4DB1">
      <w:pPr>
        <w:pStyle w:val="Subtitle"/>
        <w:ind w:left="72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A household is labour constrained when: </w:t>
      </w:r>
    </w:p>
    <w:p w14:paraId="634FE242" w14:textId="77777777" w:rsidR="006F4DB1" w:rsidRPr="00D66E32" w:rsidRDefault="006F4DB1" w:rsidP="00BE3EA0">
      <w:pPr>
        <w:pStyle w:val="Subtitle"/>
        <w:numPr>
          <w:ilvl w:val="1"/>
          <w:numId w:val="30"/>
        </w:numPr>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it has no able</w:t>
      </w:r>
      <w:r>
        <w:rPr>
          <w:rFonts w:asciiTheme="minorHAnsi" w:hAnsiTheme="minorHAnsi" w:cstheme="minorHAnsi"/>
          <w:b w:val="0"/>
          <w:bCs w:val="0"/>
          <w:sz w:val="22"/>
          <w:szCs w:val="22"/>
        </w:rPr>
        <w:t>-</w:t>
      </w:r>
      <w:r w:rsidRPr="00D66E32">
        <w:rPr>
          <w:rFonts w:asciiTheme="minorHAnsi" w:hAnsiTheme="minorHAnsi" w:cstheme="minorHAnsi"/>
          <w:b w:val="0"/>
          <w:bCs w:val="0"/>
          <w:sz w:val="22"/>
          <w:szCs w:val="22"/>
        </w:rPr>
        <w:t xml:space="preserve">bodied household member in the age group 18 to 59, who is fit for productive work, </w:t>
      </w:r>
      <w:r w:rsidRPr="00D66E32">
        <w:rPr>
          <w:rFonts w:asciiTheme="minorHAnsi" w:hAnsiTheme="minorHAnsi" w:cstheme="minorHAnsi"/>
          <w:bCs w:val="0"/>
          <w:sz w:val="22"/>
          <w:szCs w:val="22"/>
        </w:rPr>
        <w:t>or</w:t>
      </w:r>
      <w:r w:rsidRPr="00D66E32">
        <w:rPr>
          <w:rFonts w:asciiTheme="minorHAnsi" w:hAnsiTheme="minorHAnsi" w:cstheme="minorHAnsi"/>
          <w:b w:val="0"/>
          <w:bCs w:val="0"/>
          <w:sz w:val="22"/>
          <w:szCs w:val="22"/>
        </w:rPr>
        <w:t xml:space="preserve"> </w:t>
      </w:r>
    </w:p>
    <w:p w14:paraId="0AA7E71B" w14:textId="77777777" w:rsidR="006F4DB1" w:rsidRPr="00D66E32" w:rsidRDefault="006F4DB1" w:rsidP="00BE3EA0">
      <w:pPr>
        <w:pStyle w:val="Subtitle"/>
        <w:numPr>
          <w:ilvl w:val="1"/>
          <w:numId w:val="30"/>
        </w:numPr>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when one household member in the age group 18 to 59 years, who is fit for work, has to care for more than 3 dependents (household members that are under 18 years of age or over 59 or are unfit for work because they are chronically sick, </w:t>
      </w:r>
      <w:proofErr w:type="gramStart"/>
      <w:r w:rsidRPr="00D66E32">
        <w:rPr>
          <w:rFonts w:asciiTheme="minorHAnsi" w:hAnsiTheme="minorHAnsi" w:cstheme="minorHAnsi"/>
          <w:b w:val="0"/>
          <w:bCs w:val="0"/>
          <w:sz w:val="22"/>
          <w:szCs w:val="22"/>
        </w:rPr>
        <w:t>or  disabled</w:t>
      </w:r>
      <w:proofErr w:type="gramEnd"/>
      <w:r w:rsidRPr="00D66E32">
        <w:rPr>
          <w:rFonts w:asciiTheme="minorHAnsi" w:hAnsiTheme="minorHAnsi" w:cstheme="minorHAnsi"/>
          <w:b w:val="0"/>
          <w:bCs w:val="0"/>
          <w:sz w:val="22"/>
          <w:szCs w:val="22"/>
        </w:rPr>
        <w:t xml:space="preserve"> or handicapped or are still schooling)</w:t>
      </w:r>
      <w:r>
        <w:rPr>
          <w:rFonts w:asciiTheme="minorHAnsi" w:hAnsiTheme="minorHAnsi" w:cstheme="minorHAnsi"/>
          <w:b w:val="0"/>
          <w:bCs w:val="0"/>
          <w:sz w:val="22"/>
          <w:szCs w:val="22"/>
        </w:rPr>
        <w:t>,</w:t>
      </w:r>
      <w:r w:rsidRPr="00D66E32">
        <w:rPr>
          <w:rFonts w:asciiTheme="minorHAnsi" w:hAnsiTheme="minorHAnsi" w:cstheme="minorHAnsi"/>
          <w:b w:val="0"/>
          <w:bCs w:val="0"/>
          <w:sz w:val="22"/>
          <w:szCs w:val="22"/>
        </w:rPr>
        <w:t xml:space="preserve"> </w:t>
      </w:r>
      <w:r w:rsidRPr="00D66E32">
        <w:rPr>
          <w:rFonts w:asciiTheme="minorHAnsi" w:hAnsiTheme="minorHAnsi" w:cstheme="minorHAnsi"/>
          <w:bCs w:val="0"/>
          <w:sz w:val="22"/>
          <w:szCs w:val="22"/>
        </w:rPr>
        <w:t>or</w:t>
      </w:r>
    </w:p>
    <w:p w14:paraId="6659A437" w14:textId="77777777" w:rsidR="006F4DB1" w:rsidRPr="00D66E32" w:rsidRDefault="006F4DB1" w:rsidP="00BE3EA0">
      <w:pPr>
        <w:pStyle w:val="Subtitle"/>
        <w:numPr>
          <w:ilvl w:val="1"/>
          <w:numId w:val="30"/>
        </w:numPr>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when a household has a dependency ratio between 2 and 3 but has a severely disabled or chronically sick household member who requires intensive care. </w:t>
      </w:r>
    </w:p>
    <w:p w14:paraId="17FDAEAB" w14:textId="77777777" w:rsidR="006F4DB1" w:rsidRPr="00D66E32" w:rsidRDefault="006F4DB1" w:rsidP="006F4DB1">
      <w:pPr>
        <w:pStyle w:val="Subtitle"/>
        <w:jc w:val="both"/>
        <w:rPr>
          <w:rFonts w:asciiTheme="minorHAnsi" w:hAnsiTheme="minorHAnsi" w:cstheme="minorHAnsi"/>
          <w:b w:val="0"/>
          <w:bCs w:val="0"/>
          <w:sz w:val="22"/>
          <w:szCs w:val="22"/>
        </w:rPr>
      </w:pPr>
    </w:p>
    <w:p w14:paraId="7A22A40B" w14:textId="77777777" w:rsidR="006F4DB1" w:rsidRPr="00383703" w:rsidRDefault="006F4DB1" w:rsidP="006F4DB1">
      <w:pPr>
        <w:rPr>
          <w:b/>
          <w:bCs/>
        </w:rPr>
      </w:pPr>
      <w:bookmarkStart w:id="63" w:name="_Toc331159488"/>
      <w:r w:rsidRPr="00383703">
        <w:rPr>
          <w:b/>
          <w:bCs/>
          <w:i/>
          <w:iCs/>
        </w:rPr>
        <w:t>Slide 3:</w:t>
      </w:r>
      <w:r w:rsidRPr="00383703">
        <w:rPr>
          <w:b/>
          <w:bCs/>
        </w:rPr>
        <w:t xml:space="preserve"> Volume of transfers</w:t>
      </w:r>
      <w:bookmarkEnd w:id="63"/>
    </w:p>
    <w:p w14:paraId="1DFC369B" w14:textId="77777777" w:rsidR="006F4DB1" w:rsidRPr="00D66E32" w:rsidRDefault="006F4DB1" w:rsidP="006F4DB1">
      <w:pPr>
        <w:pStyle w:val="Subtitle"/>
        <w:jc w:val="both"/>
        <w:rPr>
          <w:rFonts w:asciiTheme="minorHAnsi" w:hAnsiTheme="minorHAnsi" w:cstheme="minorHAnsi"/>
          <w:bCs w:val="0"/>
          <w:sz w:val="22"/>
          <w:szCs w:val="22"/>
        </w:rPr>
      </w:pPr>
    </w:p>
    <w:p w14:paraId="6FC78E7B" w14:textId="77777777" w:rsidR="006F4DB1" w:rsidRPr="00D66E32" w:rsidRDefault="006F4DB1" w:rsidP="006F4DB1">
      <w:pPr>
        <w:pStyle w:val="Subtitle"/>
        <w:spacing w:line="276" w:lineRule="auto"/>
        <w:jc w:val="both"/>
        <w:rPr>
          <w:rFonts w:asciiTheme="minorHAnsi" w:hAnsiTheme="minorHAnsi" w:cstheme="minorHAnsi"/>
          <w:b w:val="0"/>
          <w:sz w:val="22"/>
          <w:szCs w:val="22"/>
        </w:rPr>
      </w:pPr>
      <w:r w:rsidRPr="00D66E32">
        <w:rPr>
          <w:rFonts w:asciiTheme="minorHAnsi" w:hAnsiTheme="minorHAnsi" w:cstheme="minorHAnsi"/>
          <w:b w:val="0"/>
          <w:sz w:val="22"/>
          <w:szCs w:val="22"/>
        </w:rPr>
        <w:t>In order to harmonize with ongoing Government programs (welfare programs as well as public works)</w:t>
      </w:r>
      <w:r>
        <w:rPr>
          <w:rFonts w:asciiTheme="minorHAnsi" w:hAnsiTheme="minorHAnsi" w:cstheme="minorHAnsi"/>
          <w:b w:val="0"/>
          <w:sz w:val="22"/>
          <w:szCs w:val="22"/>
        </w:rPr>
        <w:t xml:space="preserve"> </w:t>
      </w:r>
      <w:r w:rsidRPr="00D66E32">
        <w:rPr>
          <w:rFonts w:asciiTheme="minorHAnsi" w:hAnsiTheme="minorHAnsi" w:cstheme="minorHAnsi"/>
          <w:b w:val="0"/>
          <w:sz w:val="22"/>
          <w:szCs w:val="22"/>
        </w:rPr>
        <w:t>the average volume of transfers is set as USD 20 per household per month. For individual households the transfers vary in accordance with the size of the household:</w:t>
      </w:r>
    </w:p>
    <w:p w14:paraId="55B1EB09" w14:textId="77777777" w:rsidR="006F4DB1" w:rsidRPr="00D66E32" w:rsidRDefault="006F4DB1" w:rsidP="00BE3EA0">
      <w:pPr>
        <w:pStyle w:val="Subtitle"/>
        <w:numPr>
          <w:ilvl w:val="0"/>
          <w:numId w:val="32"/>
        </w:numPr>
        <w:spacing w:line="276" w:lineRule="auto"/>
        <w:ind w:left="135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 </w:t>
      </w:r>
      <w:proofErr w:type="gramStart"/>
      <w:r w:rsidRPr="00D66E32">
        <w:rPr>
          <w:rFonts w:asciiTheme="minorHAnsi" w:hAnsiTheme="minorHAnsi" w:cstheme="minorHAnsi"/>
          <w:b w:val="0"/>
          <w:bCs w:val="0"/>
          <w:sz w:val="22"/>
          <w:szCs w:val="22"/>
        </w:rPr>
        <w:t>1 person</w:t>
      </w:r>
      <w:proofErr w:type="gramEnd"/>
      <w:r w:rsidRPr="00D66E32">
        <w:rPr>
          <w:rFonts w:asciiTheme="minorHAnsi" w:hAnsiTheme="minorHAnsi" w:cstheme="minorHAnsi"/>
          <w:b w:val="0"/>
          <w:bCs w:val="0"/>
          <w:sz w:val="22"/>
          <w:szCs w:val="22"/>
        </w:rPr>
        <w:t xml:space="preserve"> household USD 10</w:t>
      </w:r>
    </w:p>
    <w:p w14:paraId="259296E8" w14:textId="77777777" w:rsidR="006F4DB1" w:rsidRPr="00D66E32" w:rsidRDefault="006F4DB1" w:rsidP="00BE3EA0">
      <w:pPr>
        <w:pStyle w:val="Subtitle"/>
        <w:numPr>
          <w:ilvl w:val="0"/>
          <w:numId w:val="32"/>
        </w:numPr>
        <w:spacing w:line="276" w:lineRule="auto"/>
        <w:ind w:left="135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 </w:t>
      </w:r>
      <w:proofErr w:type="gramStart"/>
      <w:r w:rsidRPr="00D66E32">
        <w:rPr>
          <w:rFonts w:asciiTheme="minorHAnsi" w:hAnsiTheme="minorHAnsi" w:cstheme="minorHAnsi"/>
          <w:b w:val="0"/>
          <w:bCs w:val="0"/>
          <w:sz w:val="22"/>
          <w:szCs w:val="22"/>
        </w:rPr>
        <w:t>2 person</w:t>
      </w:r>
      <w:proofErr w:type="gramEnd"/>
      <w:r w:rsidRPr="00D66E32">
        <w:rPr>
          <w:rFonts w:asciiTheme="minorHAnsi" w:hAnsiTheme="minorHAnsi" w:cstheme="minorHAnsi"/>
          <w:b w:val="0"/>
          <w:bCs w:val="0"/>
          <w:sz w:val="22"/>
          <w:szCs w:val="22"/>
        </w:rPr>
        <w:t xml:space="preserve"> household USD 15</w:t>
      </w:r>
    </w:p>
    <w:p w14:paraId="03B40592" w14:textId="77777777" w:rsidR="006F4DB1" w:rsidRPr="00D66E32" w:rsidRDefault="006F4DB1" w:rsidP="00BE3EA0">
      <w:pPr>
        <w:pStyle w:val="Subtitle"/>
        <w:numPr>
          <w:ilvl w:val="0"/>
          <w:numId w:val="32"/>
        </w:numPr>
        <w:spacing w:line="276" w:lineRule="auto"/>
        <w:ind w:left="135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 </w:t>
      </w:r>
      <w:proofErr w:type="gramStart"/>
      <w:r w:rsidRPr="00D66E32">
        <w:rPr>
          <w:rFonts w:asciiTheme="minorHAnsi" w:hAnsiTheme="minorHAnsi" w:cstheme="minorHAnsi"/>
          <w:b w:val="0"/>
          <w:bCs w:val="0"/>
          <w:sz w:val="22"/>
          <w:szCs w:val="22"/>
        </w:rPr>
        <w:t>3 person</w:t>
      </w:r>
      <w:proofErr w:type="gramEnd"/>
      <w:r w:rsidRPr="00D66E32">
        <w:rPr>
          <w:rFonts w:asciiTheme="minorHAnsi" w:hAnsiTheme="minorHAnsi" w:cstheme="minorHAnsi"/>
          <w:b w:val="0"/>
          <w:bCs w:val="0"/>
          <w:sz w:val="22"/>
          <w:szCs w:val="22"/>
        </w:rPr>
        <w:t xml:space="preserve"> household USD 20</w:t>
      </w:r>
    </w:p>
    <w:p w14:paraId="2C4669DD" w14:textId="77777777" w:rsidR="006F4DB1" w:rsidRPr="00D66E32" w:rsidRDefault="006F4DB1" w:rsidP="00BE3EA0">
      <w:pPr>
        <w:pStyle w:val="Subtitle"/>
        <w:numPr>
          <w:ilvl w:val="0"/>
          <w:numId w:val="32"/>
        </w:numPr>
        <w:spacing w:line="276" w:lineRule="auto"/>
        <w:ind w:left="135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 4 and more persons USD 25</w:t>
      </w:r>
    </w:p>
    <w:p w14:paraId="24580320" w14:textId="77777777" w:rsidR="006F4DB1" w:rsidRDefault="006F4DB1" w:rsidP="006F4DB1">
      <w:pPr>
        <w:rPr>
          <w:rFonts w:cstheme="minorHAnsi"/>
          <w:b/>
          <w:bCs/>
          <w:i/>
          <w:iCs/>
        </w:rPr>
      </w:pPr>
    </w:p>
    <w:p w14:paraId="5F7CB32C" w14:textId="77777777" w:rsidR="006F4DB1" w:rsidRPr="00383703" w:rsidRDefault="006F4DB1" w:rsidP="006F4DB1">
      <w:pPr>
        <w:rPr>
          <w:rFonts w:cstheme="minorHAnsi"/>
          <w:b/>
          <w:bCs/>
        </w:rPr>
      </w:pPr>
      <w:r w:rsidRPr="00383703">
        <w:rPr>
          <w:rFonts w:cstheme="minorHAnsi"/>
          <w:b/>
          <w:bCs/>
          <w:i/>
          <w:iCs/>
        </w:rPr>
        <w:t>Slide 3:</w:t>
      </w:r>
      <w:r>
        <w:rPr>
          <w:rFonts w:cstheme="minorHAnsi"/>
          <w:b/>
          <w:bCs/>
        </w:rPr>
        <w:t xml:space="preserve"> Selection</w:t>
      </w:r>
      <w:r w:rsidRPr="00383703">
        <w:rPr>
          <w:rFonts w:cstheme="minorHAnsi"/>
          <w:b/>
          <w:bCs/>
        </w:rPr>
        <w:t>, verification, approval, registration and delivery process</w:t>
      </w:r>
    </w:p>
    <w:p w14:paraId="4DF282F0" w14:textId="17476A20" w:rsidR="006F4DB1" w:rsidRDefault="006F4DB1" w:rsidP="006F4DB1">
      <w:pPr>
        <w:pStyle w:val="Subtitle"/>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The targeting criteria defined above are used in a </w:t>
      </w:r>
      <w:r>
        <w:rPr>
          <w:rFonts w:asciiTheme="minorHAnsi" w:hAnsiTheme="minorHAnsi" w:cstheme="minorHAnsi"/>
          <w:b w:val="0"/>
          <w:bCs w:val="0"/>
          <w:sz w:val="22"/>
          <w:szCs w:val="22"/>
        </w:rPr>
        <w:t xml:space="preserve">selection </w:t>
      </w:r>
      <w:r w:rsidRPr="00D66E32">
        <w:rPr>
          <w:rFonts w:asciiTheme="minorHAnsi" w:hAnsiTheme="minorHAnsi" w:cstheme="minorHAnsi"/>
          <w:b w:val="0"/>
          <w:bCs w:val="0"/>
          <w:sz w:val="22"/>
          <w:szCs w:val="22"/>
        </w:rPr>
        <w:t>process organised and supervised by DSW off</w:t>
      </w:r>
      <w:r w:rsidR="00671840">
        <w:rPr>
          <w:rFonts w:asciiTheme="minorHAnsi" w:hAnsiTheme="minorHAnsi" w:cstheme="minorHAnsi"/>
          <w:b w:val="0"/>
          <w:bCs w:val="0"/>
          <w:sz w:val="22"/>
          <w:szCs w:val="22"/>
        </w:rPr>
        <w:t>i</w:t>
      </w:r>
      <w:r w:rsidRPr="00D66E32">
        <w:rPr>
          <w:rFonts w:asciiTheme="minorHAnsi" w:hAnsiTheme="minorHAnsi" w:cstheme="minorHAnsi"/>
          <w:b w:val="0"/>
          <w:bCs w:val="0"/>
          <w:sz w:val="22"/>
          <w:szCs w:val="22"/>
        </w:rPr>
        <w:t>cers at national and district level. Implementation is partly outsourced to private organisations.</w:t>
      </w:r>
    </w:p>
    <w:p w14:paraId="6B9616DD" w14:textId="77777777" w:rsidR="006F4DB1" w:rsidRDefault="006F4DB1" w:rsidP="006F4DB1">
      <w:pPr>
        <w:pStyle w:val="Heading2"/>
        <w:rPr>
          <w:rFonts w:asciiTheme="minorHAnsi" w:hAnsiTheme="minorHAnsi" w:cstheme="minorHAnsi"/>
          <w:b/>
          <w:bCs/>
          <w:sz w:val="22"/>
          <w:szCs w:val="22"/>
        </w:rPr>
      </w:pPr>
      <w:bookmarkStart w:id="64" w:name="_Toc331159490"/>
    </w:p>
    <w:p w14:paraId="77F808C7" w14:textId="77777777" w:rsidR="006F4DB1" w:rsidRDefault="006F4DB1" w:rsidP="006F4DB1">
      <w:pPr>
        <w:rPr>
          <w:rFonts w:asciiTheme="majorHAnsi" w:eastAsiaTheme="majorEastAsia" w:hAnsiTheme="majorHAnsi" w:cstheme="majorBidi"/>
          <w:b/>
          <w:bCs/>
          <w:color w:val="1F3763" w:themeColor="accent1" w:themeShade="7F"/>
        </w:rPr>
      </w:pPr>
      <w:r>
        <w:rPr>
          <w:b/>
          <w:bCs/>
        </w:rPr>
        <w:br w:type="page"/>
      </w:r>
    </w:p>
    <w:p w14:paraId="0175BB19" w14:textId="77777777" w:rsidR="006F4DB1" w:rsidRDefault="006F4DB1" w:rsidP="006F4DB1">
      <w:pPr>
        <w:pStyle w:val="Heading3"/>
        <w:rPr>
          <w:b/>
          <w:bCs/>
        </w:rPr>
      </w:pPr>
      <w:r w:rsidRPr="0044611D">
        <w:rPr>
          <w:b/>
          <w:bCs/>
        </w:rPr>
        <w:t>MODULE 2: THE ROLE OF THE DSWO IN THE HSCT PROGRAMME</w:t>
      </w:r>
    </w:p>
    <w:p w14:paraId="1C976ADA" w14:textId="77777777" w:rsidR="006F4DB1" w:rsidRDefault="006F4DB1" w:rsidP="006F4DB1"/>
    <w:p w14:paraId="77EAEC95" w14:textId="77777777" w:rsidR="006F4DB1" w:rsidRDefault="006F4DB1" w:rsidP="006F4DB1">
      <w:r w:rsidRPr="00B2085C">
        <w:rPr>
          <w:b/>
          <w:bCs/>
        </w:rPr>
        <w:t>Objective:</w:t>
      </w:r>
      <w:r>
        <w:t xml:space="preserve"> To familiarise participants with the role of the </w:t>
      </w:r>
      <w:commentRangeStart w:id="65"/>
      <w:r>
        <w:t xml:space="preserve">DSWO </w:t>
      </w:r>
      <w:commentRangeEnd w:id="65"/>
      <w:r w:rsidR="00671840">
        <w:rPr>
          <w:rStyle w:val="CommentReference"/>
        </w:rPr>
        <w:commentReference w:id="65"/>
      </w:r>
      <w:r>
        <w:t>in HSCT programme</w:t>
      </w:r>
    </w:p>
    <w:p w14:paraId="0A830F19" w14:textId="77777777" w:rsidR="006F4DB1" w:rsidRDefault="006F4DB1" w:rsidP="006F4DB1"/>
    <w:p w14:paraId="60E6F0CC" w14:textId="77777777" w:rsidR="006F4DB1" w:rsidRDefault="006F4DB1" w:rsidP="006F4DB1">
      <w:r w:rsidRPr="00B2085C">
        <w:rPr>
          <w:b/>
          <w:bCs/>
        </w:rPr>
        <w:t>Expected results:</w:t>
      </w:r>
      <w:r>
        <w:rPr>
          <w:b/>
          <w:bCs/>
        </w:rPr>
        <w:t xml:space="preserve"> </w:t>
      </w:r>
      <w:r w:rsidRPr="00B2085C">
        <w:t>By the end of the module participants will</w:t>
      </w:r>
      <w:r>
        <w:t xml:space="preserve"> have an appreciation </w:t>
      </w:r>
      <w:proofErr w:type="gramStart"/>
      <w:r>
        <w:t>of::</w:t>
      </w:r>
      <w:proofErr w:type="gramEnd"/>
    </w:p>
    <w:p w14:paraId="16B09D3A" w14:textId="77777777" w:rsidR="006F4DB1" w:rsidRPr="001A5D75" w:rsidRDefault="006F4DB1" w:rsidP="00BE3EA0">
      <w:pPr>
        <w:pStyle w:val="ListParagraph"/>
        <w:numPr>
          <w:ilvl w:val="0"/>
          <w:numId w:val="57"/>
        </w:numPr>
        <w:spacing w:after="0" w:line="240" w:lineRule="auto"/>
      </w:pPr>
      <w:r w:rsidRPr="001A5D75">
        <w:t>the community mobilisation process</w:t>
      </w:r>
    </w:p>
    <w:p w14:paraId="108C68C1" w14:textId="2FBCD74D" w:rsidR="006F4DB1" w:rsidRDefault="006F4DB1" w:rsidP="00BE3EA0">
      <w:pPr>
        <w:pStyle w:val="ListParagraph"/>
        <w:numPr>
          <w:ilvl w:val="0"/>
          <w:numId w:val="57"/>
        </w:numPr>
        <w:spacing w:after="0" w:line="240" w:lineRule="auto"/>
      </w:pPr>
      <w:r>
        <w:t xml:space="preserve">the DSWO’s </w:t>
      </w:r>
      <w:proofErr w:type="gramStart"/>
      <w:r>
        <w:t>role:</w:t>
      </w:r>
      <w:r w:rsidR="00671840">
        <w:t>-</w:t>
      </w:r>
      <w:proofErr w:type="gramEnd"/>
      <w:r>
        <w:t xml:space="preserve"> household enumeration; selection, verification; a</w:t>
      </w:r>
      <w:r w:rsidRPr="001A5D75">
        <w:t>pproval</w:t>
      </w:r>
      <w:r>
        <w:t>;</w:t>
      </w:r>
      <w:r w:rsidRPr="001A5D75">
        <w:t xml:space="preserve"> </w:t>
      </w:r>
      <w:r>
        <w:t>r</w:t>
      </w:r>
      <w:r w:rsidRPr="001A5D75">
        <w:t xml:space="preserve">egistration and </w:t>
      </w:r>
      <w:r>
        <w:t>p</w:t>
      </w:r>
      <w:r w:rsidRPr="001A5D75">
        <w:t xml:space="preserve">ayment </w:t>
      </w:r>
      <w:r>
        <w:t>p</w:t>
      </w:r>
      <w:r w:rsidRPr="001A5D75">
        <w:t>rocess</w:t>
      </w:r>
      <w:r>
        <w:t>; and</w:t>
      </w:r>
    </w:p>
    <w:p w14:paraId="759B6DCE" w14:textId="77777777" w:rsidR="006F4DB1" w:rsidRPr="001A5D75" w:rsidRDefault="006F4DB1" w:rsidP="00BE3EA0">
      <w:pPr>
        <w:pStyle w:val="ListParagraph"/>
        <w:numPr>
          <w:ilvl w:val="0"/>
          <w:numId w:val="57"/>
        </w:numPr>
        <w:spacing w:after="0" w:line="240" w:lineRule="auto"/>
      </w:pPr>
      <w:r>
        <w:t>the records that should be maintained at the District Office.</w:t>
      </w:r>
    </w:p>
    <w:p w14:paraId="66D072CB" w14:textId="77777777" w:rsidR="006F4DB1" w:rsidRPr="001A5D75" w:rsidRDefault="006F4DB1" w:rsidP="006F4DB1">
      <w:pPr>
        <w:pStyle w:val="ListParagraph"/>
        <w:ind w:left="778"/>
      </w:pPr>
    </w:p>
    <w:p w14:paraId="65D0B26E" w14:textId="77777777" w:rsidR="006F4DB1" w:rsidRDefault="006F4DB1" w:rsidP="006F4DB1">
      <w:pPr>
        <w:pStyle w:val="Heading2"/>
        <w:rPr>
          <w:b/>
          <w:bCs/>
        </w:rPr>
      </w:pPr>
      <w:r>
        <w:rPr>
          <w:b/>
          <w:bCs/>
        </w:rPr>
        <w:t xml:space="preserve">Methodology: </w:t>
      </w:r>
    </w:p>
    <w:p w14:paraId="125A1A41" w14:textId="651D08BE" w:rsidR="006F4DB1" w:rsidRDefault="006F4DB1" w:rsidP="006F4DB1">
      <w:r w:rsidRPr="00E47DD2">
        <w:t xml:space="preserve">The </w:t>
      </w:r>
      <w:r>
        <w:t xml:space="preserve">Module will be delivered through </w:t>
      </w:r>
      <w:r w:rsidR="00D23413">
        <w:t>interactive PDFs</w:t>
      </w:r>
      <w:r>
        <w:t xml:space="preserve"> presentations.</w:t>
      </w:r>
    </w:p>
    <w:p w14:paraId="25ADDF7F" w14:textId="77777777" w:rsidR="006F4DB1" w:rsidRPr="00E47DD2" w:rsidRDefault="006F4DB1" w:rsidP="006F4DB1"/>
    <w:p w14:paraId="1A63C13D" w14:textId="77777777" w:rsidR="006F4DB1" w:rsidRPr="0044611D" w:rsidRDefault="006F4DB1" w:rsidP="006F4DB1">
      <w:pPr>
        <w:pStyle w:val="Heading2"/>
        <w:rPr>
          <w:b/>
          <w:bCs/>
        </w:rPr>
      </w:pPr>
      <w:r w:rsidRPr="0044611D">
        <w:rPr>
          <w:b/>
          <w:bCs/>
        </w:rPr>
        <w:t xml:space="preserve">Session 1: Enumeration, Selection, </w:t>
      </w:r>
      <w:r w:rsidRPr="0044611D">
        <w:rPr>
          <w:b/>
          <w:bCs/>
          <w:lang w:val="en-US"/>
        </w:rPr>
        <w:t xml:space="preserve">Verification, </w:t>
      </w:r>
      <w:bookmarkStart w:id="66" w:name="_Hlk32030379"/>
      <w:r w:rsidRPr="0044611D">
        <w:rPr>
          <w:b/>
          <w:bCs/>
        </w:rPr>
        <w:t>Approval, Registration and Payment Process</w:t>
      </w:r>
    </w:p>
    <w:p w14:paraId="7FF8FA2D" w14:textId="77777777" w:rsidR="006F4DB1" w:rsidRPr="0044611D" w:rsidRDefault="006F4DB1" w:rsidP="006F4DB1">
      <w:pPr>
        <w:pStyle w:val="Heading2"/>
      </w:pPr>
    </w:p>
    <w:bookmarkEnd w:id="66"/>
    <w:p w14:paraId="0DA29952" w14:textId="77777777" w:rsidR="006F4DB1" w:rsidRPr="00FE4B7E" w:rsidRDefault="006F4DB1" w:rsidP="006F4DB1">
      <w:pPr>
        <w:rPr>
          <w:b/>
          <w:bCs/>
        </w:rPr>
      </w:pPr>
      <w:r w:rsidRPr="00FE4B7E">
        <w:rPr>
          <w:b/>
          <w:bCs/>
          <w:i/>
          <w:iCs/>
        </w:rPr>
        <w:t>Slide 1:</w:t>
      </w:r>
      <w:r w:rsidRPr="00FE4B7E">
        <w:rPr>
          <w:b/>
          <w:bCs/>
        </w:rPr>
        <w:t xml:space="preserve"> Preparation of the process</w:t>
      </w:r>
      <w:bookmarkEnd w:id="64"/>
    </w:p>
    <w:p w14:paraId="31E093C4" w14:textId="77777777" w:rsidR="006F4DB1" w:rsidRDefault="006F4DB1" w:rsidP="00BE3EA0">
      <w:pPr>
        <w:pStyle w:val="Subtitle"/>
        <w:numPr>
          <w:ilvl w:val="0"/>
          <w:numId w:val="33"/>
        </w:numPr>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District Social Welfare Officer (DSWO) ensures that</w:t>
      </w:r>
      <w:r>
        <w:rPr>
          <w:rFonts w:asciiTheme="minorHAnsi" w:hAnsiTheme="minorHAnsi" w:cstheme="minorHAnsi"/>
          <w:b w:val="0"/>
          <w:bCs w:val="0"/>
          <w:sz w:val="22"/>
          <w:szCs w:val="22"/>
        </w:rPr>
        <w:t>:</w:t>
      </w:r>
      <w:r w:rsidRPr="00D66E32">
        <w:rPr>
          <w:rFonts w:asciiTheme="minorHAnsi" w:hAnsiTheme="minorHAnsi" w:cstheme="minorHAnsi"/>
          <w:b w:val="0"/>
          <w:bCs w:val="0"/>
          <w:sz w:val="22"/>
          <w:szCs w:val="22"/>
        </w:rPr>
        <w:t xml:space="preserve"> </w:t>
      </w:r>
    </w:p>
    <w:p w14:paraId="0F9189CB" w14:textId="77777777" w:rsidR="006F4DB1" w:rsidRDefault="006F4DB1" w:rsidP="00BE3EA0">
      <w:pPr>
        <w:pStyle w:val="Subtitle"/>
        <w:numPr>
          <w:ilvl w:val="0"/>
          <w:numId w:val="45"/>
        </w:numPr>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organizations contracted observe district protocols and are briefed by the District Administrator and the Councillors of the respective wards</w:t>
      </w:r>
      <w:r>
        <w:rPr>
          <w:rFonts w:asciiTheme="minorHAnsi" w:hAnsiTheme="minorHAnsi" w:cstheme="minorHAnsi"/>
          <w:b w:val="0"/>
          <w:bCs w:val="0"/>
          <w:sz w:val="22"/>
          <w:szCs w:val="22"/>
        </w:rPr>
        <w:t xml:space="preserve">; </w:t>
      </w:r>
    </w:p>
    <w:p w14:paraId="5D5FDE14" w14:textId="77777777" w:rsidR="006F4DB1" w:rsidRDefault="006F4DB1" w:rsidP="00BE3EA0">
      <w:pPr>
        <w:pStyle w:val="Subtitle"/>
        <w:numPr>
          <w:ilvl w:val="0"/>
          <w:numId w:val="45"/>
        </w:numPr>
        <w:jc w:val="both"/>
        <w:rPr>
          <w:rFonts w:asciiTheme="minorHAnsi" w:hAnsiTheme="minorHAnsi" w:cstheme="minorHAnsi"/>
          <w:b w:val="0"/>
          <w:bCs w:val="0"/>
          <w:sz w:val="22"/>
          <w:szCs w:val="22"/>
        </w:rPr>
      </w:pPr>
      <w:r>
        <w:rPr>
          <w:rFonts w:asciiTheme="minorHAnsi" w:hAnsiTheme="minorHAnsi" w:cstheme="minorHAnsi"/>
          <w:b w:val="0"/>
          <w:bCs w:val="0"/>
          <w:sz w:val="22"/>
          <w:szCs w:val="22"/>
        </w:rPr>
        <w:t>the organisations</w:t>
      </w:r>
      <w:r w:rsidRPr="00D66E32">
        <w:rPr>
          <w:rFonts w:asciiTheme="minorHAnsi" w:hAnsiTheme="minorHAnsi" w:cstheme="minorHAnsi"/>
          <w:b w:val="0"/>
          <w:bCs w:val="0"/>
          <w:sz w:val="22"/>
          <w:szCs w:val="22"/>
        </w:rPr>
        <w:t xml:space="preserve"> receive lists of households </w:t>
      </w:r>
      <w:r>
        <w:rPr>
          <w:rFonts w:asciiTheme="minorHAnsi" w:hAnsiTheme="minorHAnsi" w:cstheme="minorHAnsi"/>
          <w:b w:val="0"/>
          <w:bCs w:val="0"/>
          <w:sz w:val="22"/>
          <w:szCs w:val="22"/>
        </w:rPr>
        <w:t xml:space="preserve">in </w:t>
      </w:r>
      <w:r w:rsidRPr="00D66E32">
        <w:rPr>
          <w:rFonts w:asciiTheme="minorHAnsi" w:hAnsiTheme="minorHAnsi" w:cstheme="minorHAnsi"/>
          <w:b w:val="0"/>
          <w:bCs w:val="0"/>
          <w:sz w:val="22"/>
          <w:szCs w:val="22"/>
        </w:rPr>
        <w:t>each village in the ward (copies of village registers)</w:t>
      </w:r>
      <w:r>
        <w:rPr>
          <w:rFonts w:asciiTheme="minorHAnsi" w:hAnsiTheme="minorHAnsi" w:cstheme="minorHAnsi"/>
          <w:b w:val="0"/>
          <w:bCs w:val="0"/>
          <w:sz w:val="22"/>
          <w:szCs w:val="22"/>
        </w:rPr>
        <w:t>; and</w:t>
      </w:r>
    </w:p>
    <w:p w14:paraId="41D77AFC" w14:textId="77777777" w:rsidR="006F4DB1" w:rsidRPr="00D66E32" w:rsidRDefault="006F4DB1" w:rsidP="00BE3EA0">
      <w:pPr>
        <w:pStyle w:val="Subtitle"/>
        <w:numPr>
          <w:ilvl w:val="0"/>
          <w:numId w:val="45"/>
        </w:numPr>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the staff of implementing organizations receives letters of authorization and official name tags</w:t>
      </w:r>
      <w:r>
        <w:rPr>
          <w:rFonts w:asciiTheme="minorHAnsi" w:hAnsiTheme="minorHAnsi" w:cstheme="minorHAnsi"/>
          <w:b w:val="0"/>
          <w:bCs w:val="0"/>
          <w:sz w:val="22"/>
          <w:szCs w:val="22"/>
        </w:rPr>
        <w:t>.</w:t>
      </w:r>
      <w:r w:rsidRPr="00D66E32">
        <w:rPr>
          <w:rFonts w:asciiTheme="minorHAnsi" w:hAnsiTheme="minorHAnsi" w:cstheme="minorHAnsi"/>
          <w:b w:val="0"/>
          <w:bCs w:val="0"/>
          <w:sz w:val="22"/>
          <w:szCs w:val="22"/>
        </w:rPr>
        <w:t xml:space="preserve"> </w:t>
      </w:r>
    </w:p>
    <w:p w14:paraId="0295E799" w14:textId="77777777" w:rsidR="006F4DB1" w:rsidRDefault="006F4DB1" w:rsidP="00BE3EA0">
      <w:pPr>
        <w:pStyle w:val="Subtitle"/>
        <w:numPr>
          <w:ilvl w:val="0"/>
          <w:numId w:val="33"/>
        </w:numPr>
        <w:jc w:val="both"/>
        <w:rPr>
          <w:rFonts w:asciiTheme="minorHAnsi" w:hAnsiTheme="minorHAnsi" w:cstheme="minorHAnsi"/>
          <w:bCs w:val="0"/>
          <w:sz w:val="22"/>
          <w:szCs w:val="22"/>
        </w:rPr>
      </w:pPr>
      <w:r w:rsidRPr="00D66E32">
        <w:rPr>
          <w:rFonts w:asciiTheme="minorHAnsi" w:hAnsiTheme="minorHAnsi" w:cstheme="minorHAnsi"/>
          <w:b w:val="0"/>
          <w:bCs w:val="0"/>
          <w:sz w:val="22"/>
          <w:szCs w:val="22"/>
        </w:rPr>
        <w:t xml:space="preserve">DSWO identifies for each ward a site for the first meeting with the beneficiaries of the programme and for subsequent payments to beneficiaries. For large wards more than one pay point is required. </w:t>
      </w:r>
      <w:r w:rsidRPr="00D66E32">
        <w:rPr>
          <w:rFonts w:asciiTheme="minorHAnsi" w:hAnsiTheme="minorHAnsi" w:cstheme="minorHAnsi"/>
          <w:bCs w:val="0"/>
          <w:sz w:val="22"/>
          <w:szCs w:val="22"/>
        </w:rPr>
        <w:t>No beneficiary should have to walk more than 5 km to access the payments</w:t>
      </w:r>
    </w:p>
    <w:p w14:paraId="4BE28816" w14:textId="77777777" w:rsidR="006F4DB1" w:rsidRPr="00175AAC" w:rsidRDefault="006F4DB1" w:rsidP="00BE3EA0">
      <w:pPr>
        <w:pStyle w:val="Subtitle"/>
        <w:numPr>
          <w:ilvl w:val="0"/>
          <w:numId w:val="33"/>
        </w:numPr>
        <w:jc w:val="both"/>
        <w:rPr>
          <w:rFonts w:asciiTheme="minorHAnsi" w:hAnsiTheme="minorHAnsi" w:cstheme="minorHAnsi"/>
          <w:b w:val="0"/>
          <w:bCs w:val="0"/>
          <w:sz w:val="22"/>
          <w:szCs w:val="22"/>
        </w:rPr>
      </w:pPr>
      <w:commentRangeStart w:id="67"/>
      <w:r w:rsidRPr="00175AAC">
        <w:rPr>
          <w:rFonts w:asciiTheme="minorHAnsi" w:hAnsiTheme="minorHAnsi" w:cstheme="minorHAnsi"/>
          <w:b w:val="0"/>
          <w:bCs w:val="0"/>
          <w:sz w:val="22"/>
          <w:szCs w:val="22"/>
        </w:rPr>
        <w:t>DSW national level MIS Expert sets up DSW District Data Banks and trains DSWOs how to use it.</w:t>
      </w:r>
      <w:commentRangeEnd w:id="67"/>
      <w:r w:rsidR="00A0330E">
        <w:rPr>
          <w:rStyle w:val="CommentReference"/>
          <w:rFonts w:asciiTheme="minorHAnsi" w:eastAsiaTheme="minorHAnsi" w:hAnsiTheme="minorHAnsi" w:cstheme="minorBidi"/>
          <w:b w:val="0"/>
          <w:bCs w:val="0"/>
          <w:lang w:val="en-ZW" w:eastAsia="en-US"/>
        </w:rPr>
        <w:commentReference w:id="67"/>
      </w:r>
    </w:p>
    <w:p w14:paraId="4C8B93FA" w14:textId="77777777" w:rsidR="006F4DB1" w:rsidRPr="00D66E32" w:rsidRDefault="006F4DB1" w:rsidP="006F4DB1">
      <w:pPr>
        <w:rPr>
          <w:rFonts w:cstheme="minorHAnsi"/>
        </w:rPr>
      </w:pPr>
    </w:p>
    <w:p w14:paraId="21B8C274" w14:textId="77777777" w:rsidR="006F4DB1" w:rsidRPr="00D66E32" w:rsidRDefault="006F4DB1" w:rsidP="006F4DB1">
      <w:pPr>
        <w:pStyle w:val="Subtitle"/>
        <w:jc w:val="both"/>
        <w:rPr>
          <w:rFonts w:asciiTheme="minorHAnsi" w:hAnsiTheme="minorHAnsi" w:cstheme="minorHAnsi"/>
          <w:sz w:val="22"/>
          <w:szCs w:val="22"/>
        </w:rPr>
      </w:pPr>
      <w:r w:rsidRPr="00F258BE">
        <w:rPr>
          <w:rFonts w:asciiTheme="minorHAnsi" w:hAnsiTheme="minorHAnsi" w:cstheme="minorHAnsi"/>
          <w:i/>
          <w:iCs/>
          <w:sz w:val="22"/>
          <w:szCs w:val="22"/>
        </w:rPr>
        <w:t>Slide2:</w:t>
      </w:r>
      <w:r>
        <w:rPr>
          <w:rFonts w:asciiTheme="minorHAnsi" w:hAnsiTheme="minorHAnsi" w:cstheme="minorHAnsi"/>
          <w:sz w:val="22"/>
          <w:szCs w:val="22"/>
        </w:rPr>
        <w:t xml:space="preserve"> </w:t>
      </w:r>
      <w:r w:rsidRPr="00D66E32">
        <w:rPr>
          <w:rFonts w:asciiTheme="minorHAnsi" w:hAnsiTheme="minorHAnsi" w:cstheme="minorHAnsi"/>
          <w:sz w:val="22"/>
          <w:szCs w:val="22"/>
        </w:rPr>
        <w:t xml:space="preserve">Verification of the </w:t>
      </w:r>
      <w:r>
        <w:rPr>
          <w:rFonts w:asciiTheme="minorHAnsi" w:hAnsiTheme="minorHAnsi" w:cstheme="minorHAnsi"/>
          <w:sz w:val="22"/>
          <w:szCs w:val="22"/>
        </w:rPr>
        <w:t xml:space="preserve">selection </w:t>
      </w:r>
      <w:r w:rsidRPr="00D66E32">
        <w:rPr>
          <w:rFonts w:asciiTheme="minorHAnsi" w:hAnsiTheme="minorHAnsi" w:cstheme="minorHAnsi"/>
          <w:sz w:val="22"/>
          <w:szCs w:val="22"/>
        </w:rPr>
        <w:t xml:space="preserve">results  </w:t>
      </w:r>
    </w:p>
    <w:p w14:paraId="48088D71" w14:textId="77777777" w:rsidR="006F4DB1" w:rsidRPr="00D66E32" w:rsidRDefault="006F4DB1" w:rsidP="006F4DB1">
      <w:pPr>
        <w:pStyle w:val="Subtitle"/>
        <w:ind w:left="720" w:hanging="360"/>
        <w:jc w:val="both"/>
        <w:rPr>
          <w:rFonts w:asciiTheme="minorHAnsi" w:hAnsiTheme="minorHAnsi" w:cstheme="minorHAnsi"/>
          <w:b w:val="0"/>
          <w:sz w:val="22"/>
          <w:szCs w:val="22"/>
        </w:rPr>
      </w:pPr>
    </w:p>
    <w:p w14:paraId="0B2715D3" w14:textId="77777777" w:rsidR="006F4DB1" w:rsidRPr="00D66E32" w:rsidRDefault="006F4DB1" w:rsidP="006F4DB1">
      <w:pPr>
        <w:jc w:val="both"/>
        <w:rPr>
          <w:rFonts w:cstheme="minorHAnsi"/>
          <w:b/>
          <w:bCs/>
        </w:rPr>
      </w:pPr>
      <w:r w:rsidRPr="00D66E32">
        <w:rPr>
          <w:rFonts w:cstheme="minorHAnsi"/>
          <w:b/>
          <w:bCs/>
        </w:rPr>
        <w:t xml:space="preserve">Verification of survey results by CPCs </w:t>
      </w:r>
    </w:p>
    <w:p w14:paraId="757CF719" w14:textId="77777777" w:rsidR="006F4DB1" w:rsidRPr="00D66E32" w:rsidRDefault="006F4DB1" w:rsidP="006F4DB1">
      <w:pPr>
        <w:jc w:val="both"/>
        <w:rPr>
          <w:rFonts w:cstheme="minorHAnsi"/>
          <w:bCs/>
        </w:rPr>
      </w:pPr>
    </w:p>
    <w:p w14:paraId="562063CE" w14:textId="77777777" w:rsidR="006F4DB1" w:rsidRPr="00D66E32" w:rsidRDefault="006F4DB1" w:rsidP="00BE3EA0">
      <w:pPr>
        <w:numPr>
          <w:ilvl w:val="0"/>
          <w:numId w:val="34"/>
        </w:numPr>
        <w:spacing w:after="0" w:line="240" w:lineRule="auto"/>
        <w:contextualSpacing/>
        <w:jc w:val="both"/>
        <w:rPr>
          <w:rFonts w:cstheme="minorHAnsi"/>
          <w:bCs/>
        </w:rPr>
      </w:pPr>
      <w:r w:rsidRPr="00D66E32">
        <w:rPr>
          <w:rFonts w:cstheme="minorHAnsi"/>
          <w:bCs/>
        </w:rPr>
        <w:t>DSW/MIS sends Forms 3.1 resulting from census survey to DSWOs</w:t>
      </w:r>
    </w:p>
    <w:p w14:paraId="33A1BB11" w14:textId="77777777" w:rsidR="006F4DB1" w:rsidRPr="00D66E32" w:rsidRDefault="006F4DB1" w:rsidP="00BE3EA0">
      <w:pPr>
        <w:numPr>
          <w:ilvl w:val="0"/>
          <w:numId w:val="34"/>
        </w:numPr>
        <w:spacing w:after="0" w:line="240" w:lineRule="auto"/>
        <w:contextualSpacing/>
        <w:jc w:val="both"/>
        <w:rPr>
          <w:rFonts w:cstheme="minorHAnsi"/>
          <w:bCs/>
        </w:rPr>
      </w:pPr>
      <w:r w:rsidRPr="00D66E32">
        <w:rPr>
          <w:rFonts w:cstheme="minorHAnsi"/>
          <w:bCs/>
        </w:rPr>
        <w:t xml:space="preserve">DSWOs retrain ward level CPCs on </w:t>
      </w:r>
      <w:r>
        <w:rPr>
          <w:rFonts w:cstheme="minorHAnsi"/>
          <w:bCs/>
        </w:rPr>
        <w:t>selection</w:t>
      </w:r>
      <w:r w:rsidRPr="00D66E32">
        <w:rPr>
          <w:rFonts w:cstheme="minorHAnsi"/>
          <w:bCs/>
        </w:rPr>
        <w:t xml:space="preserve"> criteria</w:t>
      </w:r>
    </w:p>
    <w:p w14:paraId="5E923DDC" w14:textId="77777777" w:rsidR="006F4DB1" w:rsidRPr="00D66E32" w:rsidRDefault="006F4DB1" w:rsidP="00BE3EA0">
      <w:pPr>
        <w:numPr>
          <w:ilvl w:val="0"/>
          <w:numId w:val="34"/>
        </w:numPr>
        <w:spacing w:after="0" w:line="240" w:lineRule="auto"/>
        <w:contextualSpacing/>
        <w:jc w:val="both"/>
        <w:rPr>
          <w:rFonts w:cstheme="minorHAnsi"/>
          <w:bCs/>
        </w:rPr>
      </w:pPr>
      <w:r w:rsidRPr="00D66E32">
        <w:rPr>
          <w:rFonts w:cstheme="minorHAnsi"/>
          <w:bCs/>
        </w:rPr>
        <w:t xml:space="preserve">DSWOs give </w:t>
      </w:r>
      <w:commentRangeStart w:id="68"/>
      <w:r w:rsidRPr="00D66E32">
        <w:rPr>
          <w:rFonts w:cstheme="minorHAnsi"/>
          <w:bCs/>
        </w:rPr>
        <w:t xml:space="preserve">Form 3.1 and Form 7.1 </w:t>
      </w:r>
      <w:commentRangeEnd w:id="68"/>
      <w:r w:rsidR="00A0330E">
        <w:rPr>
          <w:rStyle w:val="CommentReference"/>
        </w:rPr>
        <w:commentReference w:id="68"/>
      </w:r>
      <w:r w:rsidRPr="00D66E32">
        <w:rPr>
          <w:rFonts w:cstheme="minorHAnsi"/>
          <w:bCs/>
        </w:rPr>
        <w:t xml:space="preserve">to the CPCs and ask them to check if all villages and households in their ward have been covered by the census and to list those households and their address, which neither appear on Form 3.1 nor on Form 7.1. DSWOs send the list of households that have been missed by the census to the Program Manager. </w:t>
      </w:r>
    </w:p>
    <w:p w14:paraId="2B5C1417" w14:textId="77777777" w:rsidR="006F4DB1" w:rsidRPr="00D66E32" w:rsidRDefault="006F4DB1" w:rsidP="00BE3EA0">
      <w:pPr>
        <w:numPr>
          <w:ilvl w:val="0"/>
          <w:numId w:val="34"/>
        </w:numPr>
        <w:spacing w:after="0" w:line="240" w:lineRule="auto"/>
        <w:contextualSpacing/>
        <w:jc w:val="both"/>
        <w:rPr>
          <w:rFonts w:cstheme="minorHAnsi"/>
          <w:bCs/>
        </w:rPr>
      </w:pPr>
      <w:r w:rsidRPr="00D66E32">
        <w:rPr>
          <w:rFonts w:cstheme="minorHAnsi"/>
          <w:bCs/>
        </w:rPr>
        <w:t xml:space="preserve">The Program Manager instructs the contracted targeting agent to complete the </w:t>
      </w:r>
      <w:r>
        <w:rPr>
          <w:rFonts w:cstheme="minorHAnsi"/>
          <w:bCs/>
        </w:rPr>
        <w:t>enumeration</w:t>
      </w:r>
      <w:r w:rsidRPr="00D66E32">
        <w:rPr>
          <w:rFonts w:cstheme="minorHAnsi"/>
          <w:bCs/>
        </w:rPr>
        <w:t xml:space="preserve"> </w:t>
      </w:r>
    </w:p>
    <w:p w14:paraId="067B70CE" w14:textId="77777777" w:rsidR="006F4DB1" w:rsidRPr="00D66E32" w:rsidRDefault="006F4DB1" w:rsidP="00BE3EA0">
      <w:pPr>
        <w:numPr>
          <w:ilvl w:val="0"/>
          <w:numId w:val="34"/>
        </w:numPr>
        <w:spacing w:after="0" w:line="240" w:lineRule="auto"/>
        <w:contextualSpacing/>
        <w:jc w:val="both"/>
        <w:rPr>
          <w:rFonts w:cstheme="minorHAnsi"/>
          <w:bCs/>
        </w:rPr>
      </w:pPr>
      <w:r w:rsidRPr="00D66E32">
        <w:rPr>
          <w:rFonts w:cstheme="minorHAnsi"/>
          <w:bCs/>
        </w:rPr>
        <w:t>DSWOs also ask the CPCs to check if all households listed in Form 3.1 have been classified correctly as eligible or not eligible</w:t>
      </w:r>
    </w:p>
    <w:p w14:paraId="48A33606" w14:textId="77777777" w:rsidR="006F4DB1" w:rsidRPr="00D66E32" w:rsidRDefault="006F4DB1" w:rsidP="00BE3EA0">
      <w:pPr>
        <w:numPr>
          <w:ilvl w:val="0"/>
          <w:numId w:val="34"/>
        </w:numPr>
        <w:spacing w:after="0" w:line="240" w:lineRule="auto"/>
        <w:contextualSpacing/>
        <w:jc w:val="both"/>
        <w:rPr>
          <w:rFonts w:cstheme="minorHAnsi"/>
          <w:bCs/>
        </w:rPr>
      </w:pPr>
      <w:r w:rsidRPr="00D66E32">
        <w:rPr>
          <w:rFonts w:cstheme="minorHAnsi"/>
          <w:bCs/>
        </w:rPr>
        <w:t>DSWO lists all households that according to the CPC have not been classified correctly with regard to their eligibility. For these households DSWO requests DSW/MIS to print and send Form 12.</w:t>
      </w:r>
    </w:p>
    <w:p w14:paraId="385C5DF2" w14:textId="77777777" w:rsidR="006F4DB1" w:rsidRPr="00D66E32" w:rsidRDefault="006F4DB1" w:rsidP="006F4DB1">
      <w:pPr>
        <w:pStyle w:val="Subtitle"/>
        <w:ind w:left="360"/>
        <w:jc w:val="both"/>
        <w:rPr>
          <w:rFonts w:asciiTheme="minorHAnsi" w:hAnsiTheme="minorHAnsi" w:cstheme="minorHAnsi"/>
          <w:b w:val="0"/>
          <w:sz w:val="22"/>
          <w:szCs w:val="22"/>
        </w:rPr>
      </w:pPr>
    </w:p>
    <w:p w14:paraId="4A8CD79E" w14:textId="77777777" w:rsidR="006F4DB1" w:rsidRPr="00D66E32" w:rsidRDefault="006F4DB1" w:rsidP="006F4DB1">
      <w:pPr>
        <w:jc w:val="both"/>
        <w:rPr>
          <w:rFonts w:cstheme="minorHAnsi"/>
          <w:b/>
          <w:bCs/>
        </w:rPr>
      </w:pPr>
      <w:r w:rsidRPr="00855CFE">
        <w:rPr>
          <w:rFonts w:cstheme="minorHAnsi"/>
          <w:b/>
          <w:bCs/>
          <w:i/>
          <w:iCs/>
        </w:rPr>
        <w:t>Slide 3:</w:t>
      </w:r>
      <w:r>
        <w:rPr>
          <w:rFonts w:cstheme="minorHAnsi"/>
          <w:b/>
          <w:bCs/>
        </w:rPr>
        <w:t xml:space="preserve"> </w:t>
      </w:r>
      <w:r w:rsidRPr="00D66E32">
        <w:rPr>
          <w:rFonts w:cstheme="minorHAnsi"/>
          <w:b/>
          <w:bCs/>
        </w:rPr>
        <w:t>Verification of survey results by DSWOs</w:t>
      </w:r>
    </w:p>
    <w:p w14:paraId="1838A5E9" w14:textId="77777777" w:rsidR="006F4DB1" w:rsidRPr="00D66E32" w:rsidRDefault="006F4DB1" w:rsidP="006F4DB1">
      <w:pPr>
        <w:jc w:val="both"/>
        <w:rPr>
          <w:rFonts w:cstheme="minorHAnsi"/>
          <w:b/>
          <w:bCs/>
        </w:rPr>
      </w:pPr>
      <w:r w:rsidRPr="00D66E32">
        <w:rPr>
          <w:rFonts w:cstheme="minorHAnsi"/>
          <w:b/>
          <w:bCs/>
        </w:rPr>
        <w:t xml:space="preserve"> </w:t>
      </w:r>
    </w:p>
    <w:p w14:paraId="5041A97F" w14:textId="77777777" w:rsidR="006F4DB1" w:rsidRPr="00D66E32" w:rsidRDefault="006F4DB1" w:rsidP="00BE3EA0">
      <w:pPr>
        <w:numPr>
          <w:ilvl w:val="0"/>
          <w:numId w:val="35"/>
        </w:numPr>
        <w:spacing w:after="0" w:line="240" w:lineRule="auto"/>
        <w:contextualSpacing/>
        <w:jc w:val="both"/>
        <w:rPr>
          <w:rFonts w:cstheme="minorHAnsi"/>
        </w:rPr>
      </w:pPr>
      <w:r w:rsidRPr="00D66E32">
        <w:rPr>
          <w:rFonts w:cstheme="minorHAnsi"/>
          <w:bCs/>
        </w:rPr>
        <w:t xml:space="preserve">DSWOs visit all households where the CPCs disagree with the classification in Forms 3.1. </w:t>
      </w:r>
      <w:r w:rsidRPr="00D66E32">
        <w:rPr>
          <w:rFonts w:cstheme="minorHAnsi"/>
        </w:rPr>
        <w:t>The verification is done by comparing the data from Form 1 of the respective household (summarized in Form 12) with the reality observed during the verification visit</w:t>
      </w:r>
      <w:r>
        <w:rPr>
          <w:rFonts w:cstheme="minorHAnsi"/>
        </w:rPr>
        <w:t>.</w:t>
      </w:r>
      <w:r w:rsidRPr="00D66E32">
        <w:rPr>
          <w:rFonts w:cstheme="minorHAnsi"/>
        </w:rPr>
        <w:t xml:space="preserve"> The results of the comparison are documented on Form 12.</w:t>
      </w:r>
    </w:p>
    <w:p w14:paraId="02103C6A" w14:textId="0925D741" w:rsidR="006F4DB1" w:rsidRPr="00D66E32" w:rsidRDefault="006F4DB1" w:rsidP="00BE3EA0">
      <w:pPr>
        <w:numPr>
          <w:ilvl w:val="0"/>
          <w:numId w:val="35"/>
        </w:numPr>
        <w:spacing w:after="0" w:line="240" w:lineRule="auto"/>
        <w:contextualSpacing/>
        <w:jc w:val="both"/>
        <w:rPr>
          <w:rFonts w:cstheme="minorHAnsi"/>
        </w:rPr>
      </w:pPr>
      <w:r w:rsidRPr="00D66E32">
        <w:rPr>
          <w:rFonts w:cstheme="minorHAnsi"/>
        </w:rPr>
        <w:t>For households that have been classified as non-eligible in Form 3.1 but have been found to be eligible when administering Form 12 a new Fo</w:t>
      </w:r>
      <w:r w:rsidR="00A0330E">
        <w:rPr>
          <w:rFonts w:cstheme="minorHAnsi"/>
        </w:rPr>
        <w:t>r</w:t>
      </w:r>
      <w:r w:rsidRPr="00D66E32">
        <w:rPr>
          <w:rFonts w:cstheme="minorHAnsi"/>
        </w:rPr>
        <w:t>m 1 has to be filled in by the DSWO.</w:t>
      </w:r>
    </w:p>
    <w:p w14:paraId="43EA68BA" w14:textId="77777777" w:rsidR="006F4DB1" w:rsidRPr="00D66E32" w:rsidRDefault="006F4DB1" w:rsidP="00BE3EA0">
      <w:pPr>
        <w:numPr>
          <w:ilvl w:val="0"/>
          <w:numId w:val="35"/>
        </w:numPr>
        <w:spacing w:after="0" w:line="240" w:lineRule="auto"/>
        <w:contextualSpacing/>
        <w:jc w:val="both"/>
        <w:rPr>
          <w:rFonts w:cstheme="minorHAnsi"/>
          <w:bCs/>
        </w:rPr>
      </w:pPr>
      <w:r w:rsidRPr="00D66E32">
        <w:rPr>
          <w:rFonts w:cstheme="minorHAnsi"/>
        </w:rPr>
        <w:t xml:space="preserve">DSWOs list in Form 13 all households that have been wrongly classified in Forms 3.1 and sends Form 13 and all Forms 12 listed in Form 13 and all Forms 1 that have been filled in during step b) to DSW/MIS. </w:t>
      </w:r>
    </w:p>
    <w:p w14:paraId="12C08696" w14:textId="77777777" w:rsidR="006F4DB1" w:rsidRDefault="006F4DB1" w:rsidP="006F4DB1">
      <w:pPr>
        <w:pStyle w:val="Subtitle"/>
        <w:jc w:val="both"/>
        <w:rPr>
          <w:rFonts w:asciiTheme="minorHAnsi" w:hAnsiTheme="minorHAnsi" w:cstheme="minorHAnsi"/>
          <w:b w:val="0"/>
          <w:bCs w:val="0"/>
          <w:sz w:val="22"/>
          <w:szCs w:val="22"/>
        </w:rPr>
      </w:pPr>
    </w:p>
    <w:p w14:paraId="7EF7D8E4" w14:textId="77777777" w:rsidR="006F4DB1" w:rsidRPr="00784ABB" w:rsidRDefault="006F4DB1" w:rsidP="006F4DB1">
      <w:pPr>
        <w:pStyle w:val="Subtitle"/>
        <w:jc w:val="both"/>
        <w:rPr>
          <w:rFonts w:asciiTheme="minorHAnsi" w:hAnsiTheme="minorHAnsi" w:cstheme="minorHAnsi"/>
          <w:sz w:val="22"/>
          <w:szCs w:val="22"/>
        </w:rPr>
      </w:pPr>
      <w:r w:rsidRPr="00784ABB">
        <w:rPr>
          <w:rFonts w:asciiTheme="minorHAnsi" w:hAnsiTheme="minorHAnsi" w:cstheme="minorHAnsi"/>
          <w:i/>
          <w:iCs/>
          <w:sz w:val="22"/>
          <w:szCs w:val="22"/>
        </w:rPr>
        <w:t>Slide 4:</w:t>
      </w:r>
      <w:r w:rsidRPr="00784ABB">
        <w:rPr>
          <w:rFonts w:asciiTheme="minorHAnsi" w:hAnsiTheme="minorHAnsi" w:cstheme="minorHAnsi"/>
          <w:sz w:val="22"/>
          <w:szCs w:val="22"/>
        </w:rPr>
        <w:t xml:space="preserve"> Beneficiary cards</w:t>
      </w:r>
    </w:p>
    <w:p w14:paraId="0548B012" w14:textId="77777777" w:rsidR="006F4DB1" w:rsidRDefault="006F4DB1" w:rsidP="00BE3EA0">
      <w:pPr>
        <w:pStyle w:val="Subtitle"/>
        <w:numPr>
          <w:ilvl w:val="0"/>
          <w:numId w:val="46"/>
        </w:numPr>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The Programme Manager ensures that beneficiary cards </w:t>
      </w:r>
      <w:r>
        <w:rPr>
          <w:rFonts w:asciiTheme="minorHAnsi" w:hAnsiTheme="minorHAnsi" w:cstheme="minorHAnsi"/>
          <w:b w:val="0"/>
          <w:bCs w:val="0"/>
          <w:sz w:val="22"/>
          <w:szCs w:val="22"/>
        </w:rPr>
        <w:t>an</w:t>
      </w:r>
      <w:r w:rsidRPr="00D66E32">
        <w:rPr>
          <w:rFonts w:asciiTheme="minorHAnsi" w:hAnsiTheme="minorHAnsi" w:cstheme="minorHAnsi"/>
          <w:b w:val="0"/>
          <w:bCs w:val="0"/>
          <w:sz w:val="22"/>
          <w:szCs w:val="22"/>
        </w:rPr>
        <w:t xml:space="preserve">d lists for beneficiaries to sign for receiving their beneficiary cards (Form 4) are printed and sent to DSWO </w:t>
      </w:r>
    </w:p>
    <w:p w14:paraId="50976526" w14:textId="77777777" w:rsidR="006F4DB1" w:rsidRPr="00784ABB" w:rsidRDefault="006F4DB1" w:rsidP="00BE3EA0">
      <w:pPr>
        <w:pStyle w:val="ListParagraph"/>
        <w:numPr>
          <w:ilvl w:val="0"/>
          <w:numId w:val="46"/>
        </w:numPr>
        <w:spacing w:after="0" w:line="240" w:lineRule="auto"/>
        <w:rPr>
          <w:rFonts w:cstheme="minorHAnsi"/>
        </w:rPr>
      </w:pPr>
      <w:r w:rsidRPr="00784ABB">
        <w:rPr>
          <w:rFonts w:cstheme="minorHAnsi"/>
        </w:rPr>
        <w:t>The Programme Manager ensures that payment schedule (Form 6) is processed by the data bank and send to the delivery agency and to the DSWO.</w:t>
      </w:r>
    </w:p>
    <w:p w14:paraId="5B104F00" w14:textId="77777777" w:rsidR="006F4DB1" w:rsidRPr="00D66E32" w:rsidRDefault="006F4DB1" w:rsidP="00BE3EA0">
      <w:pPr>
        <w:pStyle w:val="Subtitle"/>
        <w:numPr>
          <w:ilvl w:val="0"/>
          <w:numId w:val="46"/>
        </w:numPr>
        <w:jc w:val="left"/>
        <w:rPr>
          <w:rFonts w:asciiTheme="minorHAnsi" w:hAnsiTheme="minorHAnsi" w:cstheme="minorHAnsi"/>
          <w:b w:val="0"/>
          <w:sz w:val="22"/>
          <w:szCs w:val="22"/>
        </w:rPr>
      </w:pPr>
      <w:r w:rsidRPr="00D66E32">
        <w:rPr>
          <w:rFonts w:asciiTheme="minorHAnsi" w:hAnsiTheme="minorHAnsi" w:cstheme="minorHAnsi"/>
          <w:b w:val="0"/>
          <w:sz w:val="22"/>
          <w:szCs w:val="22"/>
        </w:rPr>
        <w:t>The DSWO trains CPC focal persons and head men of the respective ward and hands out beneficiary cards to the CPC focal persons</w:t>
      </w:r>
    </w:p>
    <w:p w14:paraId="1BB397EE" w14:textId="77777777" w:rsidR="006F4DB1" w:rsidRDefault="006F4DB1" w:rsidP="006F4DB1">
      <w:pPr>
        <w:pStyle w:val="Subtitle"/>
        <w:jc w:val="left"/>
        <w:rPr>
          <w:rFonts w:asciiTheme="minorHAnsi" w:hAnsiTheme="minorHAnsi" w:cstheme="minorHAnsi"/>
          <w:b w:val="0"/>
          <w:sz w:val="22"/>
          <w:szCs w:val="22"/>
        </w:rPr>
      </w:pPr>
    </w:p>
    <w:p w14:paraId="53D852A3" w14:textId="77777777" w:rsidR="006F4DB1" w:rsidRPr="00784ABB" w:rsidRDefault="006F4DB1" w:rsidP="006F4DB1">
      <w:pPr>
        <w:pStyle w:val="Subtitle"/>
        <w:jc w:val="left"/>
        <w:rPr>
          <w:rFonts w:asciiTheme="minorHAnsi" w:hAnsiTheme="minorHAnsi" w:cstheme="minorHAnsi"/>
          <w:bCs w:val="0"/>
          <w:sz w:val="22"/>
          <w:szCs w:val="22"/>
        </w:rPr>
      </w:pPr>
      <w:r w:rsidRPr="00784ABB">
        <w:rPr>
          <w:rFonts w:asciiTheme="minorHAnsi" w:hAnsiTheme="minorHAnsi" w:cstheme="minorHAnsi"/>
          <w:bCs w:val="0"/>
          <w:i/>
          <w:iCs/>
          <w:sz w:val="22"/>
          <w:szCs w:val="22"/>
        </w:rPr>
        <w:t>Slide 5:</w:t>
      </w:r>
      <w:r w:rsidRPr="00784ABB">
        <w:rPr>
          <w:rFonts w:asciiTheme="minorHAnsi" w:hAnsiTheme="minorHAnsi" w:cstheme="minorHAnsi"/>
          <w:bCs w:val="0"/>
          <w:sz w:val="22"/>
          <w:szCs w:val="22"/>
        </w:rPr>
        <w:t xml:space="preserve"> Beneficiary cards (</w:t>
      </w:r>
      <w:proofErr w:type="spellStart"/>
      <w:r w:rsidRPr="00784ABB">
        <w:rPr>
          <w:rFonts w:asciiTheme="minorHAnsi" w:hAnsiTheme="minorHAnsi" w:cstheme="minorHAnsi"/>
          <w:bCs w:val="0"/>
          <w:sz w:val="22"/>
          <w:szCs w:val="22"/>
        </w:rPr>
        <w:t>cont</w:t>
      </w:r>
      <w:proofErr w:type="spellEnd"/>
      <w:r w:rsidRPr="00784ABB">
        <w:rPr>
          <w:rFonts w:asciiTheme="minorHAnsi" w:hAnsiTheme="minorHAnsi" w:cstheme="minorHAnsi"/>
          <w:bCs w:val="0"/>
          <w:sz w:val="22"/>
          <w:szCs w:val="22"/>
        </w:rPr>
        <w:t>….)</w:t>
      </w:r>
    </w:p>
    <w:p w14:paraId="2CE71481" w14:textId="77777777" w:rsidR="006F4DB1" w:rsidRDefault="006F4DB1" w:rsidP="006F4DB1">
      <w:pPr>
        <w:pStyle w:val="Subtitle"/>
        <w:ind w:left="720" w:hanging="360"/>
        <w:jc w:val="both"/>
        <w:rPr>
          <w:rFonts w:asciiTheme="minorHAnsi" w:hAnsiTheme="minorHAnsi" w:cstheme="minorHAnsi"/>
          <w:bCs w:val="0"/>
          <w:sz w:val="22"/>
          <w:szCs w:val="22"/>
        </w:rPr>
      </w:pPr>
    </w:p>
    <w:p w14:paraId="380A51CF" w14:textId="77777777" w:rsidR="006F4DB1" w:rsidRPr="00D66E32" w:rsidRDefault="006F4DB1" w:rsidP="00BE3EA0">
      <w:pPr>
        <w:pStyle w:val="Subtitle"/>
        <w:numPr>
          <w:ilvl w:val="0"/>
          <w:numId w:val="47"/>
        </w:numPr>
        <w:jc w:val="both"/>
        <w:rPr>
          <w:rFonts w:asciiTheme="minorHAnsi" w:hAnsiTheme="minorHAnsi" w:cstheme="minorHAnsi"/>
          <w:bCs w:val="0"/>
          <w:sz w:val="22"/>
          <w:szCs w:val="22"/>
        </w:rPr>
      </w:pPr>
      <w:r w:rsidRPr="00D66E32">
        <w:rPr>
          <w:rFonts w:asciiTheme="minorHAnsi" w:hAnsiTheme="minorHAnsi" w:cstheme="minorHAnsi"/>
          <w:bCs w:val="0"/>
          <w:sz w:val="22"/>
          <w:szCs w:val="22"/>
        </w:rPr>
        <w:t>The CPC focal persons inform beneficiaries of approval, hands out beneficiary cards and informs beneficiaries on date and venue of the first payment</w:t>
      </w:r>
    </w:p>
    <w:p w14:paraId="7EF14DD5" w14:textId="77777777" w:rsidR="006F4DB1" w:rsidRPr="00D66E32" w:rsidRDefault="006F4DB1" w:rsidP="00BE3EA0">
      <w:pPr>
        <w:pStyle w:val="Subtitle"/>
        <w:numPr>
          <w:ilvl w:val="0"/>
          <w:numId w:val="47"/>
        </w:numPr>
        <w:jc w:val="left"/>
        <w:rPr>
          <w:rFonts w:asciiTheme="minorHAnsi" w:hAnsiTheme="minorHAnsi" w:cstheme="minorHAnsi"/>
          <w:b w:val="0"/>
          <w:sz w:val="22"/>
          <w:szCs w:val="22"/>
        </w:rPr>
      </w:pPr>
      <w:r w:rsidRPr="00D66E32">
        <w:rPr>
          <w:rFonts w:asciiTheme="minorHAnsi" w:hAnsiTheme="minorHAnsi" w:cstheme="minorHAnsi"/>
          <w:b w:val="0"/>
          <w:sz w:val="22"/>
          <w:szCs w:val="22"/>
        </w:rPr>
        <w:t>The DSWO registers heads of household and their proxies on Form 5, and sends the form to the MIS for processing</w:t>
      </w:r>
    </w:p>
    <w:p w14:paraId="0A43EA34" w14:textId="77777777" w:rsidR="006F4DB1" w:rsidRPr="00D66E32" w:rsidRDefault="006F4DB1" w:rsidP="00BE3EA0">
      <w:pPr>
        <w:pStyle w:val="Subtitle"/>
        <w:numPr>
          <w:ilvl w:val="0"/>
          <w:numId w:val="47"/>
        </w:numPr>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In case the transport of the head of household requires money, these costs will be refunded by the DSWO.</w:t>
      </w:r>
    </w:p>
    <w:p w14:paraId="6A7C9040" w14:textId="77777777" w:rsidR="006F4DB1" w:rsidRPr="00D66E32" w:rsidRDefault="006F4DB1" w:rsidP="00BE3EA0">
      <w:pPr>
        <w:pStyle w:val="Subtitle"/>
        <w:numPr>
          <w:ilvl w:val="0"/>
          <w:numId w:val="47"/>
        </w:numPr>
        <w:jc w:val="both"/>
        <w:rPr>
          <w:rFonts w:asciiTheme="minorHAnsi" w:hAnsiTheme="minorHAnsi" w:cstheme="minorHAnsi"/>
          <w:bCs w:val="0"/>
          <w:sz w:val="22"/>
          <w:szCs w:val="22"/>
        </w:rPr>
      </w:pPr>
      <w:r w:rsidRPr="00D66E32">
        <w:rPr>
          <w:rFonts w:asciiTheme="minorHAnsi" w:hAnsiTheme="minorHAnsi" w:cstheme="minorHAnsi"/>
          <w:bCs w:val="0"/>
          <w:sz w:val="22"/>
          <w:szCs w:val="22"/>
        </w:rPr>
        <w:t>The DSWO together with the delivery agent organize the first meeting of the beneficiaries and the first payment</w:t>
      </w:r>
    </w:p>
    <w:p w14:paraId="47B6CC67" w14:textId="77777777" w:rsidR="006F4DB1" w:rsidRDefault="006F4DB1" w:rsidP="006F4DB1">
      <w:pPr>
        <w:pStyle w:val="Heading2"/>
        <w:rPr>
          <w:b/>
          <w:bCs/>
        </w:rPr>
      </w:pPr>
      <w:r w:rsidRPr="00785BB1">
        <w:rPr>
          <w:b/>
          <w:bCs/>
        </w:rPr>
        <w:t xml:space="preserve">  </w:t>
      </w:r>
    </w:p>
    <w:p w14:paraId="4ACC6D80" w14:textId="77777777" w:rsidR="006F4DB1" w:rsidRDefault="006F4DB1" w:rsidP="006F4DB1">
      <w:pPr>
        <w:pStyle w:val="Subtitle"/>
        <w:jc w:val="left"/>
        <w:rPr>
          <w:rFonts w:asciiTheme="minorHAnsi" w:hAnsiTheme="minorHAnsi" w:cstheme="minorHAnsi"/>
          <w:b w:val="0"/>
          <w:sz w:val="22"/>
          <w:szCs w:val="22"/>
        </w:rPr>
      </w:pPr>
      <w:r w:rsidRPr="00E7426F">
        <w:rPr>
          <w:rFonts w:asciiTheme="minorHAnsi" w:hAnsiTheme="minorHAnsi" w:cstheme="minorHAnsi"/>
          <w:bCs w:val="0"/>
          <w:i/>
          <w:iCs/>
          <w:sz w:val="22"/>
          <w:szCs w:val="22"/>
        </w:rPr>
        <w:t xml:space="preserve">Slide 6: </w:t>
      </w:r>
      <w:r w:rsidRPr="00E7426F">
        <w:rPr>
          <w:rFonts w:asciiTheme="minorHAnsi" w:hAnsiTheme="minorHAnsi" w:cstheme="minorHAnsi"/>
          <w:bCs w:val="0"/>
          <w:sz w:val="22"/>
          <w:szCs w:val="22"/>
        </w:rPr>
        <w:t>Payment Delivery Process</w:t>
      </w:r>
      <w:r>
        <w:rPr>
          <w:rFonts w:asciiTheme="minorHAnsi" w:hAnsiTheme="minorHAnsi" w:cstheme="minorHAnsi"/>
          <w:bCs w:val="0"/>
          <w:sz w:val="22"/>
          <w:szCs w:val="22"/>
        </w:rPr>
        <w:t xml:space="preserve">: </w:t>
      </w:r>
      <w:r w:rsidRPr="00E7426F">
        <w:rPr>
          <w:rFonts w:asciiTheme="minorHAnsi" w:hAnsiTheme="minorHAnsi" w:cstheme="minorHAnsi"/>
          <w:bCs w:val="0"/>
          <w:i/>
          <w:iCs/>
          <w:sz w:val="22"/>
          <w:szCs w:val="22"/>
        </w:rPr>
        <w:t>Organisation of payment meetings</w:t>
      </w:r>
    </w:p>
    <w:p w14:paraId="1F91986D" w14:textId="77777777" w:rsidR="006F4DB1" w:rsidRPr="00D66E32" w:rsidRDefault="006F4DB1" w:rsidP="006F4DB1">
      <w:pPr>
        <w:rPr>
          <w:rFonts w:cstheme="minorHAnsi"/>
        </w:rPr>
      </w:pPr>
      <w:r w:rsidRPr="00E7426F">
        <w:rPr>
          <w:rFonts w:cstheme="minorHAnsi"/>
          <w:bCs/>
        </w:rPr>
        <w:t>A meeting of all beneficiaries is organized by the DSWO on ward level. This occasion is used to inform beneficiaries on key parameters of the programme</w:t>
      </w:r>
      <w:r w:rsidRPr="00D66E32">
        <w:rPr>
          <w:rFonts w:cstheme="minorHAnsi"/>
          <w:b/>
        </w:rPr>
        <w:t>:</w:t>
      </w:r>
    </w:p>
    <w:p w14:paraId="2F9147AB" w14:textId="77777777" w:rsidR="006F4DB1" w:rsidRPr="00D66E32" w:rsidRDefault="006F4DB1" w:rsidP="00BE3EA0">
      <w:pPr>
        <w:pStyle w:val="Subtitle"/>
        <w:numPr>
          <w:ilvl w:val="0"/>
          <w:numId w:val="36"/>
        </w:numPr>
        <w:jc w:val="both"/>
        <w:rPr>
          <w:rFonts w:asciiTheme="minorHAnsi" w:hAnsiTheme="minorHAnsi" w:cstheme="minorHAnsi"/>
          <w:b w:val="0"/>
          <w:sz w:val="22"/>
          <w:szCs w:val="22"/>
        </w:rPr>
      </w:pPr>
      <w:r w:rsidRPr="00D66E32">
        <w:rPr>
          <w:rFonts w:asciiTheme="minorHAnsi" w:hAnsiTheme="minorHAnsi" w:cstheme="minorHAnsi"/>
          <w:b w:val="0"/>
          <w:sz w:val="22"/>
          <w:szCs w:val="22"/>
        </w:rPr>
        <w:t>Why they have been approved (targeting criteria)</w:t>
      </w:r>
    </w:p>
    <w:p w14:paraId="73773C31" w14:textId="77777777" w:rsidR="006F4DB1" w:rsidRPr="00D66E32" w:rsidRDefault="006F4DB1" w:rsidP="00BE3EA0">
      <w:pPr>
        <w:pStyle w:val="Subtitle"/>
        <w:numPr>
          <w:ilvl w:val="0"/>
          <w:numId w:val="36"/>
        </w:numPr>
        <w:jc w:val="both"/>
        <w:rPr>
          <w:rFonts w:asciiTheme="minorHAnsi" w:hAnsiTheme="minorHAnsi" w:cstheme="minorHAnsi"/>
          <w:b w:val="0"/>
          <w:sz w:val="22"/>
          <w:szCs w:val="22"/>
        </w:rPr>
      </w:pPr>
      <w:r w:rsidRPr="00D66E32">
        <w:rPr>
          <w:rFonts w:asciiTheme="minorHAnsi" w:hAnsiTheme="minorHAnsi" w:cstheme="minorHAnsi"/>
          <w:b w:val="0"/>
          <w:sz w:val="22"/>
          <w:szCs w:val="22"/>
        </w:rPr>
        <w:t>How the volume of transfers has been calculated</w:t>
      </w:r>
    </w:p>
    <w:p w14:paraId="404D122C" w14:textId="77777777" w:rsidR="006F4DB1" w:rsidRPr="00D66E32" w:rsidRDefault="006F4DB1" w:rsidP="00BE3EA0">
      <w:pPr>
        <w:pStyle w:val="Subtitle"/>
        <w:numPr>
          <w:ilvl w:val="0"/>
          <w:numId w:val="36"/>
        </w:numPr>
        <w:jc w:val="both"/>
        <w:rPr>
          <w:rFonts w:asciiTheme="minorHAnsi" w:hAnsiTheme="minorHAnsi" w:cstheme="minorHAnsi"/>
          <w:b w:val="0"/>
          <w:sz w:val="22"/>
          <w:szCs w:val="22"/>
        </w:rPr>
      </w:pPr>
      <w:r w:rsidRPr="00D66E32">
        <w:rPr>
          <w:rFonts w:asciiTheme="minorHAnsi" w:hAnsiTheme="minorHAnsi" w:cstheme="minorHAnsi"/>
          <w:b w:val="0"/>
          <w:sz w:val="22"/>
          <w:szCs w:val="22"/>
        </w:rPr>
        <w:t>How, where and when they will receive their transfers</w:t>
      </w:r>
    </w:p>
    <w:p w14:paraId="67BEEAE3" w14:textId="77777777" w:rsidR="006F4DB1" w:rsidRPr="00D66E32" w:rsidRDefault="006F4DB1" w:rsidP="00BE3EA0">
      <w:pPr>
        <w:pStyle w:val="Subtitle"/>
        <w:numPr>
          <w:ilvl w:val="0"/>
          <w:numId w:val="36"/>
        </w:numPr>
        <w:jc w:val="both"/>
        <w:rPr>
          <w:rFonts w:asciiTheme="minorHAnsi" w:hAnsiTheme="minorHAnsi" w:cstheme="minorHAnsi"/>
          <w:b w:val="0"/>
          <w:sz w:val="22"/>
          <w:szCs w:val="22"/>
        </w:rPr>
      </w:pPr>
      <w:r w:rsidRPr="00D66E32">
        <w:rPr>
          <w:rFonts w:asciiTheme="minorHAnsi" w:hAnsiTheme="minorHAnsi" w:cstheme="minorHAnsi"/>
          <w:b w:val="0"/>
          <w:sz w:val="22"/>
          <w:szCs w:val="22"/>
        </w:rPr>
        <w:t>How they should use the money</w:t>
      </w:r>
    </w:p>
    <w:p w14:paraId="2245FC8E" w14:textId="77777777" w:rsidR="006F4DB1" w:rsidRPr="00D66E32" w:rsidRDefault="006F4DB1" w:rsidP="00BE3EA0">
      <w:pPr>
        <w:pStyle w:val="Subtitle"/>
        <w:numPr>
          <w:ilvl w:val="0"/>
          <w:numId w:val="36"/>
        </w:numPr>
        <w:jc w:val="both"/>
        <w:rPr>
          <w:rFonts w:asciiTheme="minorHAnsi" w:hAnsiTheme="minorHAnsi" w:cstheme="minorHAnsi"/>
          <w:b w:val="0"/>
          <w:sz w:val="22"/>
          <w:szCs w:val="22"/>
        </w:rPr>
      </w:pPr>
      <w:r w:rsidRPr="00D66E32">
        <w:rPr>
          <w:rFonts w:asciiTheme="minorHAnsi" w:hAnsiTheme="minorHAnsi" w:cstheme="minorHAnsi"/>
          <w:b w:val="0"/>
          <w:sz w:val="22"/>
          <w:szCs w:val="22"/>
        </w:rPr>
        <w:t>Whom they should approach in case of complaints</w:t>
      </w:r>
    </w:p>
    <w:p w14:paraId="71F69140" w14:textId="77777777" w:rsidR="006F4DB1" w:rsidRDefault="006F4DB1" w:rsidP="006F4DB1">
      <w:pPr>
        <w:rPr>
          <w:rFonts w:cstheme="minorHAnsi"/>
        </w:rPr>
      </w:pPr>
    </w:p>
    <w:p w14:paraId="1B2F30E6" w14:textId="77777777" w:rsidR="006F4DB1" w:rsidRDefault="006F4DB1" w:rsidP="006F4DB1">
      <w:pPr>
        <w:rPr>
          <w:rFonts w:cstheme="minorHAnsi"/>
        </w:rPr>
      </w:pPr>
      <w:r w:rsidRPr="00E7426F">
        <w:rPr>
          <w:rFonts w:cstheme="minorHAnsi"/>
          <w:b/>
          <w:i/>
          <w:iCs/>
        </w:rPr>
        <w:t xml:space="preserve">Slide </w:t>
      </w:r>
      <w:r>
        <w:rPr>
          <w:rFonts w:cstheme="minorHAnsi"/>
          <w:b/>
          <w:i/>
          <w:iCs/>
        </w:rPr>
        <w:t>7</w:t>
      </w:r>
      <w:r w:rsidRPr="00E7426F">
        <w:rPr>
          <w:rFonts w:cstheme="minorHAnsi"/>
          <w:b/>
          <w:i/>
          <w:iCs/>
        </w:rPr>
        <w:t xml:space="preserve">: </w:t>
      </w:r>
      <w:r w:rsidRPr="00E7426F">
        <w:rPr>
          <w:rFonts w:cstheme="minorHAnsi"/>
          <w:b/>
        </w:rPr>
        <w:t>Payment Delivery Process:</w:t>
      </w:r>
      <w:r w:rsidRPr="009B16A2">
        <w:rPr>
          <w:rFonts w:cstheme="minorHAnsi"/>
          <w:i/>
          <w:iCs/>
        </w:rPr>
        <w:t xml:space="preserve"> </w:t>
      </w:r>
      <w:r>
        <w:rPr>
          <w:rFonts w:cstheme="minorHAnsi"/>
          <w:b/>
        </w:rPr>
        <w:t>Organisation of payment meetings (</w:t>
      </w:r>
      <w:proofErr w:type="spellStart"/>
      <w:r>
        <w:rPr>
          <w:rFonts w:cstheme="minorHAnsi"/>
          <w:b/>
        </w:rPr>
        <w:t>cont</w:t>
      </w:r>
      <w:proofErr w:type="spellEnd"/>
      <w:r>
        <w:rPr>
          <w:rFonts w:cstheme="minorHAnsi"/>
          <w:b/>
        </w:rPr>
        <w:t>….)</w:t>
      </w:r>
    </w:p>
    <w:p w14:paraId="7C73A9B7" w14:textId="77777777" w:rsidR="006F4DB1" w:rsidRPr="009B16A2" w:rsidRDefault="006F4DB1" w:rsidP="00BE3EA0">
      <w:pPr>
        <w:pStyle w:val="ListParagraph"/>
        <w:numPr>
          <w:ilvl w:val="0"/>
          <w:numId w:val="48"/>
        </w:numPr>
        <w:spacing w:after="0" w:line="240" w:lineRule="auto"/>
        <w:rPr>
          <w:rFonts w:cstheme="minorHAnsi"/>
        </w:rPr>
      </w:pPr>
      <w:r w:rsidRPr="009B16A2">
        <w:rPr>
          <w:rFonts w:cstheme="minorHAnsi"/>
        </w:rPr>
        <w:t>At the beneficiary meeting heads of household who have difficulties to travel to the pay point (e.g. too old or disabled) are asked if she or he needs a</w:t>
      </w:r>
      <w:r>
        <w:rPr>
          <w:rFonts w:cstheme="minorHAnsi"/>
        </w:rPr>
        <w:t>a alternate</w:t>
      </w:r>
      <w:r w:rsidRPr="009B16A2">
        <w:rPr>
          <w:rFonts w:cstheme="minorHAnsi"/>
        </w:rPr>
        <w:t xml:space="preserve">. </w:t>
      </w:r>
    </w:p>
    <w:p w14:paraId="7C42BA3A" w14:textId="77777777" w:rsidR="006F4DB1" w:rsidRPr="009B16A2" w:rsidRDefault="006F4DB1" w:rsidP="00BE3EA0">
      <w:pPr>
        <w:pStyle w:val="ListParagraph"/>
        <w:numPr>
          <w:ilvl w:val="0"/>
          <w:numId w:val="48"/>
        </w:numPr>
        <w:spacing w:after="0" w:line="240" w:lineRule="auto"/>
        <w:rPr>
          <w:rFonts w:cstheme="minorHAnsi"/>
        </w:rPr>
      </w:pPr>
      <w:r w:rsidRPr="009B16A2">
        <w:rPr>
          <w:rFonts w:cstheme="minorHAnsi"/>
        </w:rPr>
        <w:t xml:space="preserve">If yes, the DSWO documents the names and ID numbers of the representatives in Form 5 and enters them subsequently in the district level and national data banks </w:t>
      </w:r>
    </w:p>
    <w:p w14:paraId="26EF40E0" w14:textId="77777777" w:rsidR="006F4DB1" w:rsidRDefault="006F4DB1" w:rsidP="00BE3EA0">
      <w:pPr>
        <w:pStyle w:val="ListParagraph"/>
        <w:numPr>
          <w:ilvl w:val="0"/>
          <w:numId w:val="48"/>
        </w:numPr>
        <w:tabs>
          <w:tab w:val="left" w:pos="630"/>
        </w:tabs>
        <w:spacing w:after="0" w:line="240" w:lineRule="auto"/>
        <w:jc w:val="both"/>
        <w:rPr>
          <w:rFonts w:cstheme="minorHAnsi"/>
        </w:rPr>
      </w:pPr>
      <w:r w:rsidRPr="009B16A2">
        <w:rPr>
          <w:rFonts w:cstheme="minorHAnsi"/>
        </w:rPr>
        <w:t xml:space="preserve">The DSWO will hand out the cards for the </w:t>
      </w:r>
      <w:r>
        <w:rPr>
          <w:rFonts w:cstheme="minorHAnsi"/>
        </w:rPr>
        <w:t>alternates</w:t>
      </w:r>
      <w:r w:rsidRPr="009B16A2">
        <w:rPr>
          <w:rFonts w:cstheme="minorHAnsi"/>
        </w:rPr>
        <w:t xml:space="preserve"> at the second pay-day.</w:t>
      </w:r>
    </w:p>
    <w:p w14:paraId="4398AA51" w14:textId="77777777" w:rsidR="006F4DB1" w:rsidRDefault="006F4DB1" w:rsidP="006F4DB1">
      <w:pPr>
        <w:tabs>
          <w:tab w:val="left" w:pos="630"/>
        </w:tabs>
        <w:jc w:val="both"/>
        <w:rPr>
          <w:rFonts w:cstheme="minorHAnsi"/>
        </w:rPr>
      </w:pPr>
    </w:p>
    <w:p w14:paraId="52CAB034" w14:textId="77777777" w:rsidR="006F4DB1" w:rsidRPr="00E7426F" w:rsidRDefault="006F4DB1" w:rsidP="006F4DB1">
      <w:pPr>
        <w:tabs>
          <w:tab w:val="left" w:pos="630"/>
        </w:tabs>
        <w:jc w:val="both"/>
        <w:rPr>
          <w:rFonts w:cstheme="minorHAnsi"/>
          <w:b/>
          <w:bCs/>
        </w:rPr>
      </w:pPr>
      <w:r w:rsidRPr="00E7426F">
        <w:rPr>
          <w:rFonts w:cstheme="minorHAnsi"/>
          <w:b/>
          <w:bCs/>
          <w:i/>
          <w:iCs/>
        </w:rPr>
        <w:t>Slide 8:</w:t>
      </w:r>
      <w:r w:rsidRPr="00E7426F">
        <w:rPr>
          <w:rFonts w:cstheme="minorHAnsi"/>
          <w:b/>
          <w:bCs/>
        </w:rPr>
        <w:t xml:space="preserve"> Post-payment</w:t>
      </w:r>
    </w:p>
    <w:p w14:paraId="44D69F5F" w14:textId="77777777" w:rsidR="006F4DB1" w:rsidRDefault="006F4DB1" w:rsidP="00BE3EA0">
      <w:pPr>
        <w:pStyle w:val="ListParagraph"/>
        <w:numPr>
          <w:ilvl w:val="0"/>
          <w:numId w:val="48"/>
        </w:numPr>
        <w:tabs>
          <w:tab w:val="left" w:pos="709"/>
        </w:tabs>
        <w:spacing w:after="0" w:line="240" w:lineRule="auto"/>
        <w:jc w:val="both"/>
        <w:rPr>
          <w:rFonts w:cstheme="minorHAnsi"/>
        </w:rPr>
      </w:pPr>
      <w:r w:rsidRPr="003C05B5">
        <w:rPr>
          <w:rFonts w:cstheme="minorHAnsi"/>
        </w:rPr>
        <w:t>Central Office informs DSWO on beneficiaries that failed to collect their payments (Form 7).</w:t>
      </w:r>
    </w:p>
    <w:p w14:paraId="78ACC93D" w14:textId="77777777" w:rsidR="006F4DB1" w:rsidRDefault="006F4DB1" w:rsidP="00BE3EA0">
      <w:pPr>
        <w:pStyle w:val="ListParagraph"/>
        <w:numPr>
          <w:ilvl w:val="0"/>
          <w:numId w:val="48"/>
        </w:numPr>
        <w:tabs>
          <w:tab w:val="left" w:pos="709"/>
        </w:tabs>
        <w:spacing w:after="0" w:line="240" w:lineRule="auto"/>
        <w:jc w:val="both"/>
        <w:rPr>
          <w:rFonts w:cstheme="minorHAnsi"/>
        </w:rPr>
      </w:pPr>
      <w:r w:rsidRPr="003C05B5">
        <w:rPr>
          <w:rFonts w:cstheme="minorHAnsi"/>
        </w:rPr>
        <w:t xml:space="preserve">DSWO then has to follow up and to report to DSW why household has not collected payments (see chapter 5). </w:t>
      </w:r>
    </w:p>
    <w:p w14:paraId="17B11F2D" w14:textId="77777777" w:rsidR="006F4DB1" w:rsidRDefault="006F4DB1" w:rsidP="00BE3EA0">
      <w:pPr>
        <w:pStyle w:val="ListParagraph"/>
        <w:numPr>
          <w:ilvl w:val="0"/>
          <w:numId w:val="48"/>
        </w:numPr>
        <w:tabs>
          <w:tab w:val="left" w:pos="709"/>
        </w:tabs>
        <w:spacing w:after="0" w:line="240" w:lineRule="auto"/>
        <w:jc w:val="both"/>
        <w:rPr>
          <w:rFonts w:cstheme="minorHAnsi"/>
        </w:rPr>
      </w:pPr>
      <w:r w:rsidRPr="003C05B5">
        <w:rPr>
          <w:rFonts w:cstheme="minorHAnsi"/>
        </w:rPr>
        <w:t>In case a beneficiary household has not collected its payment for 5 successive cycles, the household is removed from the programme.</w:t>
      </w:r>
    </w:p>
    <w:p w14:paraId="0105B820" w14:textId="77777777" w:rsidR="006F4DB1" w:rsidRDefault="006F4DB1" w:rsidP="006F4DB1">
      <w:pPr>
        <w:tabs>
          <w:tab w:val="left" w:pos="630"/>
        </w:tabs>
        <w:jc w:val="both"/>
        <w:rPr>
          <w:rFonts w:cstheme="minorHAnsi"/>
        </w:rPr>
      </w:pPr>
    </w:p>
    <w:p w14:paraId="53754EA2" w14:textId="77777777" w:rsidR="006F4DB1" w:rsidRDefault="006F4DB1" w:rsidP="006F4DB1">
      <w:pPr>
        <w:tabs>
          <w:tab w:val="left" w:pos="630"/>
        </w:tabs>
        <w:jc w:val="both"/>
        <w:rPr>
          <w:rFonts w:cstheme="minorHAnsi"/>
        </w:rPr>
      </w:pPr>
    </w:p>
    <w:p w14:paraId="565680BB" w14:textId="77777777" w:rsidR="006F4DB1" w:rsidRDefault="006F4DB1" w:rsidP="006F4DB1">
      <w:pPr>
        <w:tabs>
          <w:tab w:val="left" w:pos="630"/>
        </w:tabs>
        <w:jc w:val="both"/>
        <w:rPr>
          <w:rFonts w:cstheme="minorHAnsi"/>
        </w:rPr>
      </w:pPr>
    </w:p>
    <w:p w14:paraId="4F95701B" w14:textId="77777777" w:rsidR="006F4DB1" w:rsidRDefault="006F4DB1" w:rsidP="006F4DB1">
      <w:pPr>
        <w:tabs>
          <w:tab w:val="left" w:pos="630"/>
        </w:tabs>
        <w:jc w:val="both"/>
        <w:rPr>
          <w:rFonts w:cstheme="minorHAnsi"/>
        </w:rPr>
      </w:pPr>
    </w:p>
    <w:p w14:paraId="32FAA469" w14:textId="77777777" w:rsidR="006F4DB1" w:rsidRDefault="006F4DB1" w:rsidP="006F4DB1">
      <w:pPr>
        <w:tabs>
          <w:tab w:val="left" w:pos="630"/>
        </w:tabs>
        <w:jc w:val="both"/>
        <w:rPr>
          <w:rFonts w:cstheme="minorHAnsi"/>
        </w:rPr>
      </w:pPr>
    </w:p>
    <w:p w14:paraId="54821980" w14:textId="77777777" w:rsidR="006F4DB1" w:rsidRDefault="006F4DB1" w:rsidP="006F4DB1">
      <w:pPr>
        <w:tabs>
          <w:tab w:val="left" w:pos="630"/>
        </w:tabs>
        <w:jc w:val="both"/>
        <w:rPr>
          <w:rFonts w:cstheme="minorHAnsi"/>
        </w:rPr>
      </w:pPr>
    </w:p>
    <w:p w14:paraId="1E1916AC" w14:textId="77777777" w:rsidR="006F4DB1" w:rsidRDefault="006F4DB1" w:rsidP="006F4DB1">
      <w:pPr>
        <w:tabs>
          <w:tab w:val="left" w:pos="630"/>
        </w:tabs>
        <w:jc w:val="both"/>
        <w:rPr>
          <w:rFonts w:cstheme="minorHAnsi"/>
        </w:rPr>
      </w:pPr>
    </w:p>
    <w:p w14:paraId="43878FCA" w14:textId="77777777" w:rsidR="006F4DB1" w:rsidRDefault="006F4DB1" w:rsidP="006F4DB1">
      <w:pPr>
        <w:tabs>
          <w:tab w:val="left" w:pos="630"/>
        </w:tabs>
        <w:jc w:val="both"/>
        <w:rPr>
          <w:rFonts w:cstheme="minorHAnsi"/>
        </w:rPr>
      </w:pPr>
    </w:p>
    <w:p w14:paraId="42A400EA" w14:textId="77777777" w:rsidR="006F4DB1" w:rsidRDefault="006F4DB1" w:rsidP="006F4DB1">
      <w:pPr>
        <w:tabs>
          <w:tab w:val="left" w:pos="630"/>
        </w:tabs>
        <w:jc w:val="both"/>
        <w:rPr>
          <w:rFonts w:cstheme="minorHAnsi"/>
        </w:rPr>
      </w:pPr>
    </w:p>
    <w:p w14:paraId="28C3E441" w14:textId="77777777" w:rsidR="006F4DB1" w:rsidRDefault="006F4DB1" w:rsidP="006F4DB1">
      <w:pPr>
        <w:tabs>
          <w:tab w:val="left" w:pos="630"/>
        </w:tabs>
        <w:jc w:val="both"/>
        <w:rPr>
          <w:rFonts w:cstheme="minorHAnsi"/>
        </w:rPr>
      </w:pPr>
    </w:p>
    <w:p w14:paraId="7E1863E2" w14:textId="77777777" w:rsidR="006F4DB1" w:rsidRDefault="006F4DB1" w:rsidP="006F4DB1">
      <w:pPr>
        <w:tabs>
          <w:tab w:val="left" w:pos="630"/>
        </w:tabs>
        <w:jc w:val="both"/>
        <w:rPr>
          <w:rFonts w:cstheme="minorHAnsi"/>
        </w:rPr>
      </w:pPr>
    </w:p>
    <w:p w14:paraId="08BCBFE1" w14:textId="77777777" w:rsidR="006F4DB1" w:rsidRDefault="006F4DB1" w:rsidP="006F4DB1">
      <w:pPr>
        <w:tabs>
          <w:tab w:val="left" w:pos="630"/>
        </w:tabs>
        <w:jc w:val="both"/>
        <w:rPr>
          <w:rFonts w:cstheme="minorHAnsi"/>
        </w:rPr>
      </w:pPr>
    </w:p>
    <w:p w14:paraId="4C19C812" w14:textId="77777777" w:rsidR="006F4DB1" w:rsidRDefault="006F4DB1" w:rsidP="006F4DB1">
      <w:pPr>
        <w:tabs>
          <w:tab w:val="left" w:pos="630"/>
        </w:tabs>
        <w:jc w:val="both"/>
        <w:rPr>
          <w:rFonts w:cstheme="minorHAnsi"/>
        </w:rPr>
      </w:pPr>
    </w:p>
    <w:p w14:paraId="141D3043" w14:textId="77777777" w:rsidR="006F4DB1" w:rsidRDefault="006F4DB1" w:rsidP="006F4DB1">
      <w:pPr>
        <w:tabs>
          <w:tab w:val="left" w:pos="630"/>
        </w:tabs>
        <w:jc w:val="both"/>
        <w:rPr>
          <w:rFonts w:cstheme="minorHAnsi"/>
        </w:rPr>
      </w:pPr>
    </w:p>
    <w:p w14:paraId="3ED12606" w14:textId="77777777" w:rsidR="006F4DB1" w:rsidRDefault="006F4DB1" w:rsidP="006F4DB1">
      <w:pPr>
        <w:rPr>
          <w:rFonts w:asciiTheme="majorHAnsi" w:eastAsiaTheme="majorEastAsia" w:hAnsiTheme="majorHAnsi" w:cstheme="majorBidi"/>
          <w:color w:val="2F5496" w:themeColor="accent1" w:themeShade="BF"/>
          <w:szCs w:val="26"/>
        </w:rPr>
      </w:pPr>
      <w:r>
        <w:br w:type="page"/>
      </w:r>
    </w:p>
    <w:p w14:paraId="78AC8A0B" w14:textId="77777777" w:rsidR="006F4DB1" w:rsidRDefault="006F4DB1" w:rsidP="006F4DB1">
      <w:pPr>
        <w:pStyle w:val="Heading2"/>
        <w:jc w:val="both"/>
        <w:rPr>
          <w:sz w:val="24"/>
        </w:rPr>
      </w:pPr>
      <w:r>
        <w:rPr>
          <w:sz w:val="24"/>
        </w:rPr>
        <w:t xml:space="preserve">Graph </w:t>
      </w:r>
      <w:r>
        <w:rPr>
          <w:sz w:val="24"/>
          <w:lang w:val="en-US"/>
        </w:rPr>
        <w:t>2</w:t>
      </w:r>
      <w:r>
        <w:rPr>
          <w:sz w:val="24"/>
        </w:rPr>
        <w:t xml:space="preserve">: Flow Chart of the Enumeration, Selection, </w:t>
      </w:r>
      <w:r>
        <w:rPr>
          <w:sz w:val="24"/>
          <w:lang w:val="en-US"/>
        </w:rPr>
        <w:t xml:space="preserve">Verification, </w:t>
      </w:r>
      <w:r>
        <w:rPr>
          <w:sz w:val="24"/>
        </w:rPr>
        <w:t>Approval, Registration and Payment Process</w:t>
      </w:r>
    </w:p>
    <w:p w14:paraId="0E38CE59" w14:textId="77777777" w:rsidR="006F4DB1" w:rsidRDefault="006F4DB1" w:rsidP="006F4DB1">
      <w:pPr>
        <w:ind w:left="-900"/>
        <w:jc w:val="both"/>
      </w:pPr>
    </w:p>
    <w:p w14:paraId="3450D3AC" w14:textId="77777777" w:rsidR="006F4DB1" w:rsidRDefault="006F4DB1" w:rsidP="006F4DB1">
      <w:pPr>
        <w:ind w:left="-900"/>
        <w:jc w:val="both"/>
      </w:pPr>
      <w:r>
        <w:rPr>
          <w:noProof/>
          <w:lang w:val="en-US"/>
        </w:rPr>
        <mc:AlternateContent>
          <mc:Choice Requires="wps">
            <w:drawing>
              <wp:anchor distT="0" distB="0" distL="114300" distR="114300" simplePos="0" relativeHeight="251677696" behindDoc="0" locked="0" layoutInCell="1" allowOverlap="1" wp14:anchorId="4C3433FC" wp14:editId="09BB377F">
                <wp:simplePos x="0" y="0"/>
                <wp:positionH relativeFrom="column">
                  <wp:posOffset>431800</wp:posOffset>
                </wp:positionH>
                <wp:positionV relativeFrom="paragraph">
                  <wp:posOffset>73025</wp:posOffset>
                </wp:positionV>
                <wp:extent cx="2527300" cy="1039495"/>
                <wp:effectExtent l="12700" t="8255" r="12700" b="28575"/>
                <wp:wrapNone/>
                <wp:docPr id="72" name="Rectangle: Rounded Corners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103949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787AB5CA" w14:textId="565FC487" w:rsidR="00AD0C1C" w:rsidRPr="00564B0D" w:rsidRDefault="00AD0C1C" w:rsidP="006F4DB1">
                            <w:pPr>
                              <w:shd w:val="clear" w:color="auto" w:fill="C6D9F1"/>
                              <w:rPr>
                                <w:rFonts w:ascii="Arial Black" w:hAnsi="Arial Black"/>
                              </w:rPr>
                            </w:pPr>
                            <w:r>
                              <w:rPr>
                                <w:rFonts w:ascii="Arial Black" w:hAnsi="Arial Black"/>
                              </w:rPr>
                              <w:t>1. Enumerators collect demographic and socio-economic data from all households and fill in Form 1</w:t>
                            </w:r>
                            <w:r w:rsidRPr="00564B0D">
                              <w:rPr>
                                <w:rFonts w:ascii="Arial Black" w:hAnsi="Arial Black"/>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3433FC" id="Rectangle: Rounded Corners 72" o:spid="_x0000_s1026" style="position:absolute;left:0;text-align:left;margin-left:34pt;margin-top:5.75pt;width:199pt;height:8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" fillcolor="#fabf8f" strokecolor="#fabf8f" strokeweight="1pt">
                <v:fill color2="#fde9d9" angle="135" focus="50%" type="gradient"/>
                <v:shadow on="t" color="#974706" opacity=".5" offset="1pt"/>
                <v:textbox>
                  <w:txbxContent>
                    <w:p w14:paraId="787AB5CA" w14:textId="565FC487" w:rsidR="00AD0C1C" w:rsidRPr="00564B0D" w:rsidRDefault="00AD0C1C" w:rsidP="006F4DB1">
                      <w:pPr>
                        <w:shd w:val="clear" w:color="auto" w:fill="C6D9F1"/>
                        <w:rPr>
                          <w:rFonts w:ascii="Arial Black" w:hAnsi="Arial Black"/>
                        </w:rPr>
                      </w:pPr>
                      <w:r>
                        <w:rPr>
                          <w:rFonts w:ascii="Arial Black" w:hAnsi="Arial Black"/>
                        </w:rPr>
                        <w:t>1. Enumerators collect demographic and socio-economic data from all households and fill in Form 1</w:t>
                      </w:r>
                      <w:r w:rsidRPr="00564B0D">
                        <w:rPr>
                          <w:rFonts w:ascii="Arial Black" w:hAnsi="Arial Black"/>
                        </w:rPr>
                        <w:t xml:space="preserve"> </w:t>
                      </w:r>
                    </w:p>
                  </w:txbxContent>
                </v:textbox>
              </v:roundrect>
            </w:pict>
          </mc:Fallback>
        </mc:AlternateContent>
      </w:r>
    </w:p>
    <w:p w14:paraId="1BD52ED3" w14:textId="77777777" w:rsidR="006F4DB1" w:rsidRDefault="006F4DB1" w:rsidP="006F4DB1">
      <w:pPr>
        <w:ind w:left="-900"/>
        <w:jc w:val="both"/>
      </w:pPr>
    </w:p>
    <w:p w14:paraId="5C72171D" w14:textId="77777777" w:rsidR="006F4DB1" w:rsidRDefault="006F4DB1" w:rsidP="006F4DB1">
      <w:pPr>
        <w:ind w:left="-900"/>
        <w:jc w:val="both"/>
      </w:pPr>
    </w:p>
    <w:p w14:paraId="1FED91CC" w14:textId="77777777" w:rsidR="006F4DB1" w:rsidRDefault="006F4DB1" w:rsidP="006F4DB1">
      <w:pPr>
        <w:ind w:left="-900"/>
        <w:jc w:val="both"/>
      </w:pPr>
      <w:r w:rsidRPr="008D22A4">
        <w:rPr>
          <w:iCs/>
          <w:noProof/>
          <w:lang w:eastAsia="en-GB"/>
        </w:rPr>
        <mc:AlternateContent>
          <mc:Choice Requires="wps">
            <w:drawing>
              <wp:anchor distT="0" distB="0" distL="114300" distR="114300" simplePos="0" relativeHeight="251665408" behindDoc="0" locked="0" layoutInCell="1" allowOverlap="1" wp14:anchorId="6E4CBAA8" wp14:editId="10A1AFBA">
                <wp:simplePos x="0" y="0"/>
                <wp:positionH relativeFrom="column">
                  <wp:posOffset>3721100</wp:posOffset>
                </wp:positionH>
                <wp:positionV relativeFrom="paragraph">
                  <wp:posOffset>40640</wp:posOffset>
                </wp:positionV>
                <wp:extent cx="2540000" cy="1031875"/>
                <wp:effectExtent l="6350" t="6350" r="15875" b="28575"/>
                <wp:wrapNone/>
                <wp:docPr id="71" name="Rectangle: Rounded Corners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03187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2089F059" w14:textId="77777777" w:rsidR="00AD0C1C" w:rsidRPr="00646DB1" w:rsidRDefault="00AD0C1C" w:rsidP="006F4DB1">
                            <w:pPr>
                              <w:shd w:val="clear" w:color="auto" w:fill="C6D9F1"/>
                              <w:rPr>
                                <w:rFonts w:ascii="Arial Black" w:hAnsi="Arial Black"/>
                              </w:rPr>
                            </w:pPr>
                            <w:r>
                              <w:rPr>
                                <w:rFonts w:ascii="Arial Black" w:hAnsi="Arial Black"/>
                              </w:rPr>
                              <w:t xml:space="preserve">2. Targeting agent ensures that data from Forms 1 are cleaned and transferred to MIS data bank  </w:t>
                            </w:r>
                          </w:p>
                          <w:p w14:paraId="66D640C6" w14:textId="77777777" w:rsidR="00AD0C1C" w:rsidRDefault="00AD0C1C" w:rsidP="006F4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CBAA8" id="Rectangle: Rounded Corners 71" o:spid="_x0000_s1027" style="position:absolute;left:0;text-align:left;margin-left:293pt;margin-top:3.2pt;width:200pt;height:8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" fillcolor="#95b3d7" strokecolor="#95b3d7" strokeweight="1pt">
                <v:fill color2="#dbe5f1" angle="135" focus="50%" type="gradient"/>
                <v:shadow on="t" color="#243f60" opacity=".5" offset="1pt"/>
                <v:textbox>
                  <w:txbxContent>
                    <w:p w14:paraId="2089F059" w14:textId="77777777" w:rsidR="00AD0C1C" w:rsidRPr="00646DB1" w:rsidRDefault="00AD0C1C" w:rsidP="006F4DB1">
                      <w:pPr>
                        <w:shd w:val="clear" w:color="auto" w:fill="C6D9F1"/>
                        <w:rPr>
                          <w:rFonts w:ascii="Arial Black" w:hAnsi="Arial Black"/>
                        </w:rPr>
                      </w:pPr>
                      <w:r>
                        <w:rPr>
                          <w:rFonts w:ascii="Arial Black" w:hAnsi="Arial Black"/>
                        </w:rPr>
                        <w:t xml:space="preserve">2. Targeting agent ensures that data from Forms 1 are cleaned and transferred to MIS data bank  </w:t>
                      </w:r>
                    </w:p>
                    <w:p w14:paraId="66D640C6" w14:textId="77777777" w:rsidR="00AD0C1C" w:rsidRDefault="00AD0C1C" w:rsidP="006F4DB1"/>
                  </w:txbxContent>
                </v:textbox>
              </v:roundrect>
            </w:pict>
          </mc:Fallback>
        </mc:AlternateContent>
      </w:r>
      <w:r>
        <w:rPr>
          <w:noProof/>
          <w:lang w:val="en-US"/>
        </w:rPr>
        <mc:AlternateContent>
          <mc:Choice Requires="wps">
            <w:drawing>
              <wp:anchor distT="0" distB="0" distL="114300" distR="114300" simplePos="0" relativeHeight="251678720" behindDoc="0" locked="0" layoutInCell="1" allowOverlap="1" wp14:anchorId="25DF2D3E" wp14:editId="7DD75F9D">
                <wp:simplePos x="0" y="0"/>
                <wp:positionH relativeFrom="column">
                  <wp:posOffset>2959100</wp:posOffset>
                </wp:positionH>
                <wp:positionV relativeFrom="paragraph">
                  <wp:posOffset>113030</wp:posOffset>
                </wp:positionV>
                <wp:extent cx="685800" cy="321310"/>
                <wp:effectExtent l="25400" t="21590" r="60325" b="8572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21310"/>
                        </a:xfrm>
                        <a:prstGeom prst="line">
                          <a:avLst/>
                        </a:prstGeom>
                        <a:noFill/>
                        <a:ln w="38100" cmpd="thinThick">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4FBC" id="Straight Connector 7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8.9pt" to="28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" strokeweight="3pt">
                <v:stroke endarrow="block" endarrowlength="long" linestyle="thinThick"/>
              </v:line>
            </w:pict>
          </mc:Fallback>
        </mc:AlternateContent>
      </w:r>
    </w:p>
    <w:p w14:paraId="77FF05EA" w14:textId="77777777" w:rsidR="006F4DB1" w:rsidRDefault="006F4DB1" w:rsidP="006F4DB1">
      <w:pPr>
        <w:ind w:left="-900"/>
        <w:jc w:val="both"/>
      </w:pPr>
    </w:p>
    <w:p w14:paraId="0D92D4CD" w14:textId="77777777" w:rsidR="006F4DB1" w:rsidRDefault="006F4DB1" w:rsidP="006F4DB1">
      <w:pPr>
        <w:ind w:left="-900"/>
        <w:jc w:val="both"/>
      </w:pPr>
    </w:p>
    <w:p w14:paraId="54FA7A70" w14:textId="77777777" w:rsidR="006F4DB1" w:rsidRDefault="006F4DB1" w:rsidP="006F4DB1">
      <w:pPr>
        <w:ind w:left="-900"/>
        <w:jc w:val="both"/>
      </w:pPr>
    </w:p>
    <w:p w14:paraId="2837FCD8" w14:textId="77777777" w:rsidR="006F4DB1" w:rsidRDefault="006F4DB1" w:rsidP="006F4DB1">
      <w:pPr>
        <w:ind w:left="-900"/>
        <w:jc w:val="both"/>
        <w:rPr>
          <w:rFonts w:ascii="Arial" w:hAnsi="Arial" w:cs="Arial"/>
        </w:rPr>
      </w:pPr>
      <w:r w:rsidRPr="008D22A4">
        <w:rPr>
          <w:rFonts w:ascii="Bookman Old Style" w:hAnsi="Bookman Old Style"/>
          <w:noProof/>
        </w:rPr>
        <mc:AlternateContent>
          <mc:Choice Requires="wps">
            <w:drawing>
              <wp:anchor distT="0" distB="0" distL="114300" distR="114300" simplePos="0" relativeHeight="251664384" behindDoc="0" locked="0" layoutInCell="1" allowOverlap="1" wp14:anchorId="4A7BFDCD" wp14:editId="11C46D61">
                <wp:simplePos x="0" y="0"/>
                <wp:positionH relativeFrom="column">
                  <wp:posOffset>368300</wp:posOffset>
                </wp:positionH>
                <wp:positionV relativeFrom="paragraph">
                  <wp:posOffset>127635</wp:posOffset>
                </wp:positionV>
                <wp:extent cx="2590800" cy="1248410"/>
                <wp:effectExtent l="6350" t="13335" r="12700" b="33655"/>
                <wp:wrapNone/>
                <wp:docPr id="69" name="Rectangle: Rounded Corner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24841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78BB3B3B" w14:textId="77777777" w:rsidR="00AD0C1C" w:rsidRPr="00646DB1" w:rsidRDefault="00AD0C1C" w:rsidP="006F4DB1">
                            <w:pPr>
                              <w:rPr>
                                <w:rFonts w:ascii="Arial Black" w:hAnsi="Arial Black"/>
                              </w:rPr>
                            </w:pPr>
                            <w:r>
                              <w:rPr>
                                <w:rFonts w:ascii="Arial Black" w:hAnsi="Arial Black"/>
                              </w:rPr>
                              <w:t>3. MIS unit sends preliminary beneficiary list (Form 3.1) to DSWOs for verification and runs exception reports to identify targeting errors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7BFDCD" id="Rectangle: Rounded Corners 69" o:spid="_x0000_s1028" style="position:absolute;left:0;text-align:left;margin-left:29pt;margin-top:10.05pt;width:204pt;height:9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" fillcolor="#95b3d7" strokecolor="#95b3d7" strokeweight="1pt">
                <v:fill color2="#dbe5f1" angle="135" focus="50%" type="gradient"/>
                <v:shadow on="t" color="#243f60" opacity=".5" offset="1pt"/>
                <v:textbox>
                  <w:txbxContent>
                    <w:p w14:paraId="78BB3B3B" w14:textId="77777777" w:rsidR="00AD0C1C" w:rsidRPr="00646DB1" w:rsidRDefault="00AD0C1C" w:rsidP="006F4DB1">
                      <w:pPr>
                        <w:rPr>
                          <w:rFonts w:ascii="Arial Black" w:hAnsi="Arial Black"/>
                        </w:rPr>
                      </w:pPr>
                      <w:r>
                        <w:rPr>
                          <w:rFonts w:ascii="Arial Black" w:hAnsi="Arial Black"/>
                        </w:rPr>
                        <w:t>3. MIS unit sends preliminary beneficiary list (Form 3.1) to DSWOs for verification and runs exception reports to identify targeting errors</w:t>
                      </w:r>
                    </w:p>
                  </w:txbxContent>
                </v:textbox>
              </v:roundrect>
            </w:pict>
          </mc:Fallback>
        </mc:AlternateContent>
      </w:r>
      <w:r w:rsidRPr="008D22A4">
        <w:rPr>
          <w:noProof/>
          <w:lang w:eastAsia="en-GB"/>
        </w:rPr>
        <mc:AlternateContent>
          <mc:Choice Requires="wps">
            <w:drawing>
              <wp:anchor distT="0" distB="0" distL="114300" distR="114300" simplePos="0" relativeHeight="251674624" behindDoc="0" locked="0" layoutInCell="1" allowOverlap="1" wp14:anchorId="37A4D5CA" wp14:editId="49AA7F06">
                <wp:simplePos x="0" y="0"/>
                <wp:positionH relativeFrom="column">
                  <wp:posOffset>3035300</wp:posOffset>
                </wp:positionH>
                <wp:positionV relativeFrom="paragraph">
                  <wp:posOffset>53975</wp:posOffset>
                </wp:positionV>
                <wp:extent cx="685800" cy="390525"/>
                <wp:effectExtent l="63500" t="25400" r="22225" b="8890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90525"/>
                        </a:xfrm>
                        <a:prstGeom prst="line">
                          <a:avLst/>
                        </a:prstGeom>
                        <a:noFill/>
                        <a:ln w="38100" cmpd="thinThick">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2E019" id="Straight Connector 6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4.25pt" to="29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" strokeweight="3pt">
                <v:stroke endarrow="block" endarrowlength="long" linestyle="thinThick"/>
              </v:line>
            </w:pict>
          </mc:Fallback>
        </mc:AlternateContent>
      </w:r>
    </w:p>
    <w:p w14:paraId="06EBC25D" w14:textId="77777777" w:rsidR="006F4DB1" w:rsidRDefault="006F4DB1" w:rsidP="006F4DB1">
      <w:pPr>
        <w:ind w:left="-900"/>
        <w:jc w:val="both"/>
        <w:rPr>
          <w:rFonts w:ascii="Arial" w:hAnsi="Arial" w:cs="Arial"/>
        </w:rPr>
      </w:pPr>
    </w:p>
    <w:p w14:paraId="1D8C1FBC" w14:textId="77777777" w:rsidR="006F4DB1" w:rsidRDefault="006F4DB1" w:rsidP="006F4DB1">
      <w:pPr>
        <w:ind w:left="-900"/>
        <w:jc w:val="both"/>
        <w:rPr>
          <w:rFonts w:ascii="Arial" w:hAnsi="Arial" w:cs="Arial"/>
        </w:rPr>
      </w:pPr>
    </w:p>
    <w:p w14:paraId="23AA40BF" w14:textId="77777777" w:rsidR="006F4DB1" w:rsidRDefault="006F4DB1" w:rsidP="006F4DB1">
      <w:pPr>
        <w:ind w:left="-900"/>
        <w:jc w:val="both"/>
        <w:rPr>
          <w:rFonts w:ascii="Arial" w:hAnsi="Arial" w:cs="Arial"/>
        </w:rPr>
      </w:pPr>
      <w:r w:rsidRPr="008D22A4">
        <w:rPr>
          <w:noProof/>
          <w:lang w:eastAsia="en-GB"/>
        </w:rPr>
        <mc:AlternateContent>
          <mc:Choice Requires="wps">
            <w:drawing>
              <wp:anchor distT="0" distB="0" distL="114300" distR="114300" simplePos="0" relativeHeight="251666432" behindDoc="0" locked="0" layoutInCell="1" allowOverlap="1" wp14:anchorId="2CD7DE73" wp14:editId="707DB060">
                <wp:simplePos x="0" y="0"/>
                <wp:positionH relativeFrom="column">
                  <wp:posOffset>3797300</wp:posOffset>
                </wp:positionH>
                <wp:positionV relativeFrom="paragraph">
                  <wp:posOffset>78105</wp:posOffset>
                </wp:positionV>
                <wp:extent cx="2463800" cy="1426210"/>
                <wp:effectExtent l="6350" t="13335" r="15875" b="27305"/>
                <wp:wrapNone/>
                <wp:docPr id="67" name="Rectangle: Rounded Corners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142621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384A0716" w14:textId="77777777" w:rsidR="00AD0C1C" w:rsidRPr="00E04212" w:rsidRDefault="00AD0C1C" w:rsidP="006F4DB1">
                            <w:pPr>
                              <w:rPr>
                                <w:rFonts w:ascii="Arial Black" w:hAnsi="Arial Black"/>
                              </w:rPr>
                            </w:pPr>
                            <w:r>
                              <w:rPr>
                                <w:rFonts w:ascii="Arial Black" w:hAnsi="Arial Black"/>
                              </w:rPr>
                              <w:t xml:space="preserve">4. DSWOs verify Form 3.1 to identify inclusion and exclusion errors (with CPCs) and send results (Form 13) to Programme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7DE73" id="Rectangle: Rounded Corners 67" o:spid="_x0000_s1029" style="position:absolute;left:0;text-align:left;margin-left:299pt;margin-top:6.15pt;width:194pt;height:1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" fillcolor="#95b3d7" strokecolor="#95b3d7" strokeweight="1pt">
                <v:fill color2="#dbe5f1" angle="135" focus="50%" type="gradient"/>
                <v:shadow on="t" color="#243f60" opacity=".5" offset="1pt"/>
                <v:textbox>
                  <w:txbxContent>
                    <w:p w14:paraId="384A0716" w14:textId="77777777" w:rsidR="00AD0C1C" w:rsidRPr="00E04212" w:rsidRDefault="00AD0C1C" w:rsidP="006F4DB1">
                      <w:pPr>
                        <w:rPr>
                          <w:rFonts w:ascii="Arial Black" w:hAnsi="Arial Black"/>
                        </w:rPr>
                      </w:pPr>
                      <w:r>
                        <w:rPr>
                          <w:rFonts w:ascii="Arial Black" w:hAnsi="Arial Black"/>
                        </w:rPr>
                        <w:t xml:space="preserve">4. DSWOs verify Form 3.1 to identify inclusion and exclusion errors (with CPCs) and send results (Form 13) to Programme Manager  </w:t>
                      </w:r>
                    </w:p>
                  </w:txbxContent>
                </v:textbox>
              </v:roundrect>
            </w:pict>
          </mc:Fallback>
        </mc:AlternateContent>
      </w:r>
    </w:p>
    <w:p w14:paraId="5582A3DF" w14:textId="77777777" w:rsidR="006F4DB1" w:rsidRDefault="006F4DB1" w:rsidP="006F4DB1">
      <w:pPr>
        <w:ind w:left="-900"/>
        <w:jc w:val="both"/>
        <w:rPr>
          <w:rFonts w:ascii="Arial" w:hAnsi="Arial" w:cs="Arial"/>
        </w:rPr>
      </w:pPr>
      <w:r w:rsidRPr="008D22A4">
        <w:rPr>
          <w:rFonts w:ascii="Bookman Old Style" w:hAnsi="Bookman Old Style"/>
          <w:noProof/>
        </w:rPr>
        <mc:AlternateContent>
          <mc:Choice Requires="wps">
            <w:drawing>
              <wp:anchor distT="0" distB="0" distL="114300" distR="114300" simplePos="0" relativeHeight="251660288" behindDoc="0" locked="0" layoutInCell="1" allowOverlap="1" wp14:anchorId="20E44179" wp14:editId="6FB07654">
                <wp:simplePos x="0" y="0"/>
                <wp:positionH relativeFrom="column">
                  <wp:posOffset>2959100</wp:posOffset>
                </wp:positionH>
                <wp:positionV relativeFrom="paragraph">
                  <wp:posOffset>111760</wp:posOffset>
                </wp:positionV>
                <wp:extent cx="762000" cy="381000"/>
                <wp:effectExtent l="25400" t="22225" r="60325" b="9207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381000"/>
                        </a:xfrm>
                        <a:prstGeom prst="line">
                          <a:avLst/>
                        </a:prstGeom>
                        <a:noFill/>
                        <a:ln w="38100" cmpd="thinThick">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BEB26" id="Straight Connector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8.8pt" to="293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" strokeweight="3pt">
                <v:stroke endarrow="block" endarrowlength="long" linestyle="thinThick"/>
              </v:line>
            </w:pict>
          </mc:Fallback>
        </mc:AlternateContent>
      </w:r>
    </w:p>
    <w:p w14:paraId="0FD57C9A" w14:textId="77777777" w:rsidR="006F4DB1" w:rsidRDefault="006F4DB1" w:rsidP="006F4DB1">
      <w:pPr>
        <w:ind w:left="-900"/>
        <w:jc w:val="both"/>
        <w:rPr>
          <w:rFonts w:ascii="Arial" w:hAnsi="Arial" w:cs="Arial"/>
        </w:rPr>
      </w:pPr>
    </w:p>
    <w:p w14:paraId="0C19EA94" w14:textId="77777777" w:rsidR="006F4DB1" w:rsidRDefault="006F4DB1" w:rsidP="006F4DB1">
      <w:pPr>
        <w:ind w:left="-900"/>
        <w:jc w:val="both"/>
        <w:rPr>
          <w:rFonts w:ascii="Arial" w:hAnsi="Arial" w:cs="Arial"/>
        </w:rPr>
      </w:pPr>
    </w:p>
    <w:p w14:paraId="5948DFF1" w14:textId="77777777" w:rsidR="006F4DB1" w:rsidRDefault="006F4DB1" w:rsidP="006F4DB1">
      <w:pPr>
        <w:ind w:left="-900"/>
        <w:jc w:val="both"/>
        <w:rPr>
          <w:rFonts w:ascii="Arial" w:hAnsi="Arial" w:cs="Arial"/>
        </w:rPr>
      </w:pPr>
    </w:p>
    <w:p w14:paraId="5BC418E2" w14:textId="77777777" w:rsidR="006F4DB1" w:rsidRDefault="006F4DB1" w:rsidP="006F4DB1">
      <w:pPr>
        <w:ind w:left="-900"/>
        <w:jc w:val="both"/>
        <w:rPr>
          <w:rFonts w:ascii="Arial" w:hAnsi="Arial" w:cs="Arial"/>
        </w:rPr>
      </w:pPr>
      <w:r w:rsidRPr="008D22A4">
        <w:rPr>
          <w:rFonts w:ascii="Bookman Old Style" w:hAnsi="Bookman Old Style"/>
          <w:noProof/>
        </w:rPr>
        <mc:AlternateContent>
          <mc:Choice Requires="wps">
            <w:drawing>
              <wp:anchor distT="0" distB="0" distL="114300" distR="114300" simplePos="0" relativeHeight="251663360" behindDoc="0" locked="0" layoutInCell="1" allowOverlap="1" wp14:anchorId="5FB85745" wp14:editId="3DF8DB7E">
                <wp:simplePos x="0" y="0"/>
                <wp:positionH relativeFrom="column">
                  <wp:posOffset>368300</wp:posOffset>
                </wp:positionH>
                <wp:positionV relativeFrom="paragraph">
                  <wp:posOffset>172085</wp:posOffset>
                </wp:positionV>
                <wp:extent cx="2590800" cy="1406525"/>
                <wp:effectExtent l="6350" t="12065" r="12700" b="29210"/>
                <wp:wrapNone/>
                <wp:docPr id="65" name="Rectangle: Rounded Corners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40652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671215B7" w14:textId="77777777" w:rsidR="00AD0C1C" w:rsidRPr="00E04212" w:rsidRDefault="00AD0C1C" w:rsidP="006F4DB1">
                            <w:pPr>
                              <w:rPr>
                                <w:rFonts w:ascii="Arial Black" w:hAnsi="Arial Black" w:cs="Arial"/>
                                <w:b/>
                              </w:rPr>
                            </w:pPr>
                            <w:r>
                              <w:rPr>
                                <w:rFonts w:ascii="Arial Black" w:hAnsi="Arial Black" w:cs="Arial"/>
                                <w:b/>
                              </w:rPr>
                              <w:t>5. Programme Manager instructs Targeting Agent to follow up on verification results and to provide improved data set to MIS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B85745" id="Rectangle: Rounded Corners 65" o:spid="_x0000_s1030" style="position:absolute;left:0;text-align:left;margin-left:29pt;margin-top:13.55pt;width:204pt;height:1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" fillcolor="#95b3d7" strokecolor="#95b3d7" strokeweight="1pt">
                <v:fill color2="#dbe5f1" angle="135" focus="50%" type="gradient"/>
                <v:shadow on="t" color="#243f60" opacity=".5" offset="1pt"/>
                <v:textbox>
                  <w:txbxContent>
                    <w:p w14:paraId="671215B7" w14:textId="77777777" w:rsidR="00AD0C1C" w:rsidRPr="00E04212" w:rsidRDefault="00AD0C1C" w:rsidP="006F4DB1">
                      <w:pPr>
                        <w:rPr>
                          <w:rFonts w:ascii="Arial Black" w:hAnsi="Arial Black" w:cs="Arial"/>
                          <w:b/>
                        </w:rPr>
                      </w:pPr>
                      <w:r>
                        <w:rPr>
                          <w:rFonts w:ascii="Arial Black" w:hAnsi="Arial Black" w:cs="Arial"/>
                          <w:b/>
                        </w:rPr>
                        <w:t>5. Programme Manager instructs Targeting Agent to follow up on verification results and to provide improved data set to MIS unit</w:t>
                      </w:r>
                    </w:p>
                  </w:txbxContent>
                </v:textbox>
              </v:roundrect>
            </w:pict>
          </mc:Fallback>
        </mc:AlternateContent>
      </w:r>
      <w:r w:rsidRPr="008D22A4">
        <w:rPr>
          <w:rFonts w:ascii="Bookman Old Style" w:hAnsi="Bookman Old Style"/>
          <w:noProof/>
        </w:rPr>
        <mc:AlternateContent>
          <mc:Choice Requires="wps">
            <w:drawing>
              <wp:anchor distT="0" distB="0" distL="114300" distR="114300" simplePos="0" relativeHeight="251661312" behindDoc="0" locked="0" layoutInCell="1" allowOverlap="1" wp14:anchorId="0F093A0E" wp14:editId="7004F749">
                <wp:simplePos x="0" y="0"/>
                <wp:positionH relativeFrom="column">
                  <wp:posOffset>3098800</wp:posOffset>
                </wp:positionH>
                <wp:positionV relativeFrom="paragraph">
                  <wp:posOffset>96520</wp:posOffset>
                </wp:positionV>
                <wp:extent cx="622300" cy="393700"/>
                <wp:effectExtent l="69850" t="22225" r="22225" b="8890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00" cy="393700"/>
                        </a:xfrm>
                        <a:prstGeom prst="line">
                          <a:avLst/>
                        </a:prstGeom>
                        <a:noFill/>
                        <a:ln w="38100" cmpd="thinThick">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2FAB3" id="Straight Connector 6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7.6pt" to="293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" strokeweight="3pt">
                <v:stroke endarrow="block" endarrowlength="long" linestyle="thinThick"/>
              </v:line>
            </w:pict>
          </mc:Fallback>
        </mc:AlternateContent>
      </w:r>
    </w:p>
    <w:p w14:paraId="0CFB8B5E" w14:textId="77777777" w:rsidR="006F4DB1" w:rsidRDefault="006F4DB1" w:rsidP="006F4DB1">
      <w:pPr>
        <w:ind w:left="-900"/>
        <w:jc w:val="both"/>
        <w:rPr>
          <w:rFonts w:ascii="Arial" w:hAnsi="Arial" w:cs="Arial"/>
        </w:rPr>
      </w:pPr>
    </w:p>
    <w:p w14:paraId="291E52E4" w14:textId="77777777" w:rsidR="006F4DB1" w:rsidRDefault="006F4DB1" w:rsidP="006F4DB1">
      <w:pPr>
        <w:ind w:left="-900"/>
        <w:jc w:val="both"/>
        <w:rPr>
          <w:rFonts w:ascii="Arial" w:hAnsi="Arial" w:cs="Arial"/>
        </w:rPr>
      </w:pPr>
    </w:p>
    <w:p w14:paraId="0B5EC215" w14:textId="77777777" w:rsidR="006F4DB1" w:rsidRDefault="006F4DB1" w:rsidP="006F4DB1">
      <w:pPr>
        <w:ind w:left="-900"/>
        <w:jc w:val="both"/>
        <w:rPr>
          <w:rFonts w:ascii="Arial" w:hAnsi="Arial" w:cs="Arial"/>
        </w:rPr>
      </w:pPr>
    </w:p>
    <w:p w14:paraId="4D485D85" w14:textId="77777777" w:rsidR="006F4DB1" w:rsidRDefault="006F4DB1" w:rsidP="006F4DB1">
      <w:pPr>
        <w:ind w:left="-900"/>
        <w:jc w:val="both"/>
        <w:rPr>
          <w:rFonts w:ascii="Arial" w:hAnsi="Arial" w:cs="Arial"/>
        </w:rPr>
      </w:pPr>
      <w:r w:rsidRPr="008D22A4">
        <w:rPr>
          <w:rFonts w:ascii="Bookman Old Style" w:hAnsi="Bookman Old Style"/>
          <w:noProof/>
          <w:lang w:eastAsia="en-GB"/>
        </w:rPr>
        <mc:AlternateContent>
          <mc:Choice Requires="wps">
            <w:drawing>
              <wp:anchor distT="0" distB="0" distL="114300" distR="114300" simplePos="0" relativeHeight="251667456" behindDoc="0" locked="0" layoutInCell="1" allowOverlap="1" wp14:anchorId="098FA14F" wp14:editId="662C1BDA">
                <wp:simplePos x="0" y="0"/>
                <wp:positionH relativeFrom="column">
                  <wp:posOffset>3873500</wp:posOffset>
                </wp:positionH>
                <wp:positionV relativeFrom="paragraph">
                  <wp:posOffset>81915</wp:posOffset>
                </wp:positionV>
                <wp:extent cx="2387600" cy="1295400"/>
                <wp:effectExtent l="6350" t="12700" r="15875" b="25400"/>
                <wp:wrapNone/>
                <wp:docPr id="63" name="Rectangle: Rounded Corner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29540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65E31A2C" w14:textId="77777777" w:rsidR="00AD0C1C" w:rsidRPr="00E04212" w:rsidRDefault="00AD0C1C" w:rsidP="006F4DB1">
                            <w:pPr>
                              <w:rPr>
                                <w:rFonts w:ascii="Arial Black" w:hAnsi="Arial Black"/>
                              </w:rPr>
                            </w:pPr>
                            <w:r>
                              <w:rPr>
                                <w:rFonts w:ascii="Arial Black" w:hAnsi="Arial Black"/>
                              </w:rPr>
                              <w:t xml:space="preserve">6. Based on improved data set from Targeting Agent Programme Manager approves eligible households (Form 3.2)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8FA14F" id="Rectangle: Rounded Corners 63" o:spid="_x0000_s1031" style="position:absolute;left:0;text-align:left;margin-left:305pt;margin-top:6.45pt;width:188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" fillcolor="#95b3d7" strokecolor="#95b3d7" strokeweight="1pt">
                <v:fill color2="#dbe5f1" angle="135" focus="50%" type="gradient"/>
                <v:shadow on="t" color="#243f60" opacity=".5" offset="1pt"/>
                <v:textbox>
                  <w:txbxContent>
                    <w:p w14:paraId="65E31A2C" w14:textId="77777777" w:rsidR="00AD0C1C" w:rsidRPr="00E04212" w:rsidRDefault="00AD0C1C" w:rsidP="006F4DB1">
                      <w:pPr>
                        <w:rPr>
                          <w:rFonts w:ascii="Arial Black" w:hAnsi="Arial Black"/>
                        </w:rPr>
                      </w:pPr>
                      <w:r>
                        <w:rPr>
                          <w:rFonts w:ascii="Arial Black" w:hAnsi="Arial Black"/>
                        </w:rPr>
                        <w:t xml:space="preserve">6. Based on improved data set from Targeting Agent Programme Manager approves eligible households (Form 3.2) </w:t>
                      </w:r>
                    </w:p>
                  </w:txbxContent>
                </v:textbox>
              </v:roundrect>
            </w:pict>
          </mc:Fallback>
        </mc:AlternateContent>
      </w:r>
      <w:r w:rsidRPr="008D22A4">
        <w:rPr>
          <w:rFonts w:ascii="Arial" w:hAnsi="Arial" w:cs="Arial"/>
          <w:noProof/>
          <w:lang w:eastAsia="en-GB"/>
        </w:rPr>
        <mc:AlternateContent>
          <mc:Choice Requires="wps">
            <w:drawing>
              <wp:anchor distT="0" distB="0" distL="114300" distR="114300" simplePos="0" relativeHeight="251672576" behindDoc="0" locked="0" layoutInCell="1" allowOverlap="1" wp14:anchorId="45357753" wp14:editId="2F2F9208">
                <wp:simplePos x="0" y="0"/>
                <wp:positionH relativeFrom="column">
                  <wp:posOffset>2959100</wp:posOffset>
                </wp:positionH>
                <wp:positionV relativeFrom="paragraph">
                  <wp:posOffset>81915</wp:posOffset>
                </wp:positionV>
                <wp:extent cx="838200" cy="393700"/>
                <wp:effectExtent l="25400" t="22225" r="60325" b="8890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393700"/>
                        </a:xfrm>
                        <a:prstGeom prst="line">
                          <a:avLst/>
                        </a:prstGeom>
                        <a:noFill/>
                        <a:ln w="38100" cmpd="thinThick">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56EC" id="Straight Connector 6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6.45pt" to="299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" strokeweight="3pt">
                <v:stroke endarrow="block" endarrowlength="long" linestyle="thinThick"/>
              </v:line>
            </w:pict>
          </mc:Fallback>
        </mc:AlternateContent>
      </w:r>
    </w:p>
    <w:p w14:paraId="6C389280" w14:textId="77777777" w:rsidR="006F4DB1" w:rsidRDefault="006F4DB1" w:rsidP="006F4DB1">
      <w:pPr>
        <w:ind w:left="-900"/>
        <w:jc w:val="both"/>
        <w:rPr>
          <w:rFonts w:ascii="Arial" w:hAnsi="Arial" w:cs="Arial"/>
        </w:rPr>
      </w:pPr>
    </w:p>
    <w:p w14:paraId="51593AE0" w14:textId="77777777" w:rsidR="006F4DB1" w:rsidRDefault="006F4DB1" w:rsidP="006F4DB1">
      <w:pPr>
        <w:ind w:left="-900"/>
        <w:jc w:val="both"/>
        <w:rPr>
          <w:rFonts w:ascii="Arial" w:hAnsi="Arial" w:cs="Arial"/>
        </w:rPr>
      </w:pPr>
    </w:p>
    <w:p w14:paraId="67347F4F" w14:textId="77777777" w:rsidR="006F4DB1" w:rsidRDefault="006F4DB1" w:rsidP="006F4DB1">
      <w:pPr>
        <w:ind w:left="-900"/>
        <w:jc w:val="both"/>
        <w:rPr>
          <w:rFonts w:ascii="Arial" w:hAnsi="Arial" w:cs="Arial"/>
        </w:rPr>
      </w:pPr>
    </w:p>
    <w:p w14:paraId="6404F508" w14:textId="77777777" w:rsidR="006F4DB1" w:rsidRDefault="006F4DB1" w:rsidP="006F4DB1">
      <w:pPr>
        <w:ind w:left="-900"/>
        <w:jc w:val="both"/>
        <w:rPr>
          <w:rFonts w:ascii="Arial" w:hAnsi="Arial" w:cs="Arial"/>
        </w:rPr>
      </w:pPr>
    </w:p>
    <w:p w14:paraId="2D390CFF" w14:textId="77777777" w:rsidR="006F4DB1" w:rsidRDefault="006F4DB1" w:rsidP="006F4DB1">
      <w:pPr>
        <w:ind w:left="-900"/>
        <w:jc w:val="both"/>
        <w:rPr>
          <w:rFonts w:ascii="Arial" w:hAnsi="Arial" w:cs="Arial"/>
        </w:rPr>
      </w:pPr>
      <w:r w:rsidRPr="008D22A4">
        <w:rPr>
          <w:rFonts w:ascii="Arial" w:hAnsi="Arial" w:cs="Arial"/>
          <w:noProof/>
          <w:lang w:eastAsia="en-GB"/>
        </w:rPr>
        <mc:AlternateContent>
          <mc:Choice Requires="wps">
            <w:drawing>
              <wp:anchor distT="0" distB="0" distL="114300" distR="114300" simplePos="0" relativeHeight="251671552" behindDoc="0" locked="0" layoutInCell="1" allowOverlap="1" wp14:anchorId="4F01FF71" wp14:editId="1AB17748">
                <wp:simplePos x="0" y="0"/>
                <wp:positionH relativeFrom="column">
                  <wp:posOffset>3035300</wp:posOffset>
                </wp:positionH>
                <wp:positionV relativeFrom="paragraph">
                  <wp:posOffset>69215</wp:posOffset>
                </wp:positionV>
                <wp:extent cx="762000" cy="431800"/>
                <wp:effectExtent l="63500" t="19050" r="22225" b="825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431800"/>
                        </a:xfrm>
                        <a:prstGeom prst="line">
                          <a:avLst/>
                        </a:prstGeom>
                        <a:noFill/>
                        <a:ln w="38100" cmpd="thinThick">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7DA39" id="Straight Connector 6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5.45pt" to="299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" strokeweight="3pt">
                <v:stroke endarrow="block" endarrowlength="long" linestyle="thinThick"/>
              </v:line>
            </w:pict>
          </mc:Fallback>
        </mc:AlternateContent>
      </w:r>
    </w:p>
    <w:p w14:paraId="00B46B5B" w14:textId="77777777" w:rsidR="006F4DB1" w:rsidRDefault="006F4DB1" w:rsidP="006F4DB1">
      <w:pPr>
        <w:ind w:left="-900"/>
        <w:jc w:val="both"/>
        <w:rPr>
          <w:rFonts w:ascii="Arial" w:hAnsi="Arial" w:cs="Arial"/>
        </w:rPr>
      </w:pPr>
      <w:r w:rsidRPr="008D22A4">
        <w:rPr>
          <w:rFonts w:ascii="Bookman Old Style" w:hAnsi="Bookman Old Style"/>
          <w:noProof/>
          <w:lang w:val="en-US"/>
        </w:rPr>
        <mc:AlternateContent>
          <mc:Choice Requires="wps">
            <w:drawing>
              <wp:anchor distT="0" distB="0" distL="114300" distR="114300" simplePos="0" relativeHeight="251675648" behindDoc="0" locked="0" layoutInCell="1" allowOverlap="1" wp14:anchorId="2539C7D8" wp14:editId="34B47645">
                <wp:simplePos x="0" y="0"/>
                <wp:positionH relativeFrom="column">
                  <wp:posOffset>292100</wp:posOffset>
                </wp:positionH>
                <wp:positionV relativeFrom="paragraph">
                  <wp:posOffset>59055</wp:posOffset>
                </wp:positionV>
                <wp:extent cx="2667000" cy="1214755"/>
                <wp:effectExtent l="6350" t="12700" r="12700" b="29845"/>
                <wp:wrapTight wrapText="bothSides">
                  <wp:wrapPolygon edited="0">
                    <wp:start x="1250" y="-260"/>
                    <wp:lineTo x="-103" y="260"/>
                    <wp:lineTo x="-103" y="18766"/>
                    <wp:lineTo x="103" y="20573"/>
                    <wp:lineTo x="1044" y="22119"/>
                    <wp:lineTo x="1250" y="22119"/>
                    <wp:lineTo x="20556" y="22119"/>
                    <wp:lineTo x="20767" y="22119"/>
                    <wp:lineTo x="21703" y="20573"/>
                    <wp:lineTo x="21811" y="2315"/>
                    <wp:lineTo x="20870" y="0"/>
                    <wp:lineTo x="20242" y="-260"/>
                    <wp:lineTo x="1250" y="-260"/>
                  </wp:wrapPolygon>
                </wp:wrapTight>
                <wp:docPr id="60" name="Rectangle: Rounded Corner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21475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68049376" w14:textId="77777777" w:rsidR="00AD0C1C" w:rsidRPr="00EC1E8F" w:rsidRDefault="00AD0C1C" w:rsidP="006F4DB1">
                            <w:pPr>
                              <w:rPr>
                                <w:rFonts w:ascii="Arial Black" w:hAnsi="Arial Black"/>
                                <w:b/>
                              </w:rPr>
                            </w:pPr>
                            <w:r>
                              <w:rPr>
                                <w:rFonts w:ascii="Arial Black" w:hAnsi="Arial Black"/>
                                <w:b/>
                              </w:rPr>
                              <w:t>7. Programme Manager prints beneficiary cards and transfers funds &amp; payment schedule (Form6) to delivery agent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9C7D8" id="Rectangle: Rounded Corners 60" o:spid="_x0000_s1032" style="position:absolute;left:0;text-align:left;margin-left:23pt;margin-top:4.65pt;width:210pt;height:9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" fillcolor="#95b3d7" strokecolor="#95b3d7" strokeweight="1pt">
                <v:fill color2="#dbe5f1" angle="135" focus="50%" type="gradient"/>
                <v:shadow on="t" color="#243f60" opacity=".5" offset="1pt"/>
                <v:textbox>
                  <w:txbxContent>
                    <w:p w14:paraId="68049376" w14:textId="77777777" w:rsidR="00AD0C1C" w:rsidRPr="00EC1E8F" w:rsidRDefault="00AD0C1C" w:rsidP="006F4DB1">
                      <w:pPr>
                        <w:rPr>
                          <w:rFonts w:ascii="Arial Black" w:hAnsi="Arial Black"/>
                          <w:b/>
                        </w:rPr>
                      </w:pPr>
                      <w:r>
                        <w:rPr>
                          <w:rFonts w:ascii="Arial Black" w:hAnsi="Arial Black"/>
                          <w:b/>
                        </w:rPr>
                        <w:t>7. Programme Manager prints beneficiary cards and transfers funds &amp; payment schedule (Form6) to delivery agent</w:t>
                      </w:r>
                    </w:p>
                  </w:txbxContent>
                </v:textbox>
                <w10:wrap type="tight"/>
              </v:roundrect>
            </w:pict>
          </mc:Fallback>
        </mc:AlternateContent>
      </w:r>
    </w:p>
    <w:p w14:paraId="248737EF" w14:textId="77777777" w:rsidR="006F4DB1" w:rsidRDefault="006F4DB1" w:rsidP="006F4DB1">
      <w:pPr>
        <w:ind w:left="-900"/>
        <w:jc w:val="both"/>
        <w:rPr>
          <w:rFonts w:ascii="Arial" w:hAnsi="Arial" w:cs="Arial"/>
        </w:rPr>
      </w:pPr>
    </w:p>
    <w:p w14:paraId="7279964D" w14:textId="77777777" w:rsidR="006F4DB1" w:rsidRDefault="006F4DB1" w:rsidP="006F4DB1">
      <w:pPr>
        <w:ind w:left="-900"/>
        <w:jc w:val="both"/>
        <w:rPr>
          <w:rFonts w:ascii="Arial" w:hAnsi="Arial" w:cs="Arial"/>
        </w:rPr>
      </w:pPr>
    </w:p>
    <w:p w14:paraId="3D880272" w14:textId="77777777" w:rsidR="006F4DB1" w:rsidRDefault="006F4DB1" w:rsidP="006F4DB1">
      <w:pPr>
        <w:ind w:left="-900"/>
        <w:jc w:val="both"/>
        <w:rPr>
          <w:rFonts w:ascii="Arial" w:hAnsi="Arial" w:cs="Arial"/>
        </w:rPr>
      </w:pPr>
      <w:r w:rsidRPr="008D22A4">
        <w:rPr>
          <w:rFonts w:ascii="Arial" w:hAnsi="Arial" w:cs="Arial"/>
          <w:noProof/>
          <w:lang w:eastAsia="en-GB"/>
        </w:rPr>
        <mc:AlternateContent>
          <mc:Choice Requires="wps">
            <w:drawing>
              <wp:anchor distT="0" distB="0" distL="114300" distR="114300" simplePos="0" relativeHeight="251668480" behindDoc="0" locked="0" layoutInCell="1" allowOverlap="1" wp14:anchorId="0A2A15E1" wp14:editId="0B95FFEE">
                <wp:simplePos x="0" y="0"/>
                <wp:positionH relativeFrom="column">
                  <wp:posOffset>3797300</wp:posOffset>
                </wp:positionH>
                <wp:positionV relativeFrom="paragraph">
                  <wp:posOffset>34925</wp:posOffset>
                </wp:positionV>
                <wp:extent cx="2463800" cy="1061085"/>
                <wp:effectExtent l="6350" t="9525" r="15875" b="34290"/>
                <wp:wrapNone/>
                <wp:docPr id="59" name="Rectangle: Rounded Corner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106108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14:paraId="3BCC2808" w14:textId="77777777" w:rsidR="00AD0C1C" w:rsidRPr="00EC1E8F" w:rsidRDefault="00AD0C1C" w:rsidP="006F4DB1">
                            <w:pPr>
                              <w:rPr>
                                <w:rFonts w:ascii="Arial Black" w:hAnsi="Arial Black"/>
                              </w:rPr>
                            </w:pPr>
                            <w:r>
                              <w:rPr>
                                <w:rFonts w:ascii="Arial Black" w:hAnsi="Arial Black"/>
                              </w:rPr>
                              <w:t>8. DSWO gives beneficiary cards and information on venue and date of first payments to CPC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2A15E1" id="Rectangle: Rounded Corners 59" o:spid="_x0000_s1033" style="position:absolute;left:0;text-align:left;margin-left:299pt;margin-top:2.75pt;width:194pt;height:8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" fillcolor="#95b3d7" strokecolor="#95b3d7" strokeweight="1pt">
                <v:fill color2="#dbe5f1" angle="135" focus="50%" type="gradient"/>
                <v:shadow on="t" color="#243f60" opacity=".5" offset="1pt"/>
                <v:textbox>
                  <w:txbxContent>
                    <w:p w14:paraId="3BCC2808" w14:textId="77777777" w:rsidR="00AD0C1C" w:rsidRPr="00EC1E8F" w:rsidRDefault="00AD0C1C" w:rsidP="006F4DB1">
                      <w:pPr>
                        <w:rPr>
                          <w:rFonts w:ascii="Arial Black" w:hAnsi="Arial Black"/>
                        </w:rPr>
                      </w:pPr>
                      <w:r>
                        <w:rPr>
                          <w:rFonts w:ascii="Arial Black" w:hAnsi="Arial Black"/>
                        </w:rPr>
                        <w:t>8. DSWO gives beneficiary cards and information on venue and date of first payments to CPC</w:t>
                      </w:r>
                    </w:p>
                  </w:txbxContent>
                </v:textbox>
              </v:roundrect>
            </w:pict>
          </mc:Fallback>
        </mc:AlternateContent>
      </w:r>
    </w:p>
    <w:p w14:paraId="25D29207" w14:textId="77777777" w:rsidR="006F4DB1" w:rsidRDefault="006F4DB1" w:rsidP="006F4DB1">
      <w:pPr>
        <w:ind w:left="-900"/>
        <w:jc w:val="both"/>
        <w:rPr>
          <w:rFonts w:ascii="Arial" w:hAnsi="Arial" w:cs="Arial"/>
        </w:rPr>
      </w:pPr>
      <w:r w:rsidRPr="008D22A4">
        <w:rPr>
          <w:rFonts w:ascii="Bookman Old Style" w:hAnsi="Bookman Old Style"/>
          <w:noProof/>
          <w:lang w:val="en-US"/>
        </w:rPr>
        <mc:AlternateContent>
          <mc:Choice Requires="wps">
            <w:drawing>
              <wp:anchor distT="0" distB="0" distL="114300" distR="114300" simplePos="0" relativeHeight="251676672" behindDoc="0" locked="0" layoutInCell="1" allowOverlap="1" wp14:anchorId="148800DD" wp14:editId="4095E8FD">
                <wp:simplePos x="0" y="0"/>
                <wp:positionH relativeFrom="column">
                  <wp:posOffset>2959100</wp:posOffset>
                </wp:positionH>
                <wp:positionV relativeFrom="paragraph">
                  <wp:posOffset>69215</wp:posOffset>
                </wp:positionV>
                <wp:extent cx="838200" cy="329565"/>
                <wp:effectExtent l="25400" t="19050" r="60325" b="89535"/>
                <wp:wrapTight wrapText="bothSides">
                  <wp:wrapPolygon edited="0">
                    <wp:start x="-98" y="-375"/>
                    <wp:lineTo x="-213" y="1082"/>
                    <wp:lineTo x="1800" y="3621"/>
                    <wp:lineTo x="4336" y="5410"/>
                    <wp:lineTo x="15251" y="16564"/>
                    <wp:lineTo x="15889" y="16939"/>
                    <wp:lineTo x="18213" y="21600"/>
                    <wp:lineTo x="21813" y="21600"/>
                    <wp:lineTo x="20536" y="18728"/>
                    <wp:lineTo x="19587" y="15857"/>
                    <wp:lineTo x="11864" y="11154"/>
                    <wp:lineTo x="6987" y="6118"/>
                    <wp:lineTo x="1276" y="375"/>
                    <wp:lineTo x="425" y="-375"/>
                    <wp:lineTo x="-98" y="-375"/>
                  </wp:wrapPolygon>
                </wp:wrapTight>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329565"/>
                        </a:xfrm>
                        <a:prstGeom prst="line">
                          <a:avLst/>
                        </a:prstGeom>
                        <a:noFill/>
                        <a:ln w="38100" cmpd="thinThick">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21EB1" id="Straight Connector 5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5.45pt" to="29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" strokeweight="3pt">
                <v:stroke endarrow="block" endarrowlength="long" linestyle="thinThick"/>
                <w10:wrap type="tight"/>
              </v:line>
            </w:pict>
          </mc:Fallback>
        </mc:AlternateContent>
      </w:r>
    </w:p>
    <w:p w14:paraId="1A38DC61" w14:textId="77777777" w:rsidR="006F4DB1" w:rsidRDefault="006F4DB1" w:rsidP="006F4DB1">
      <w:pPr>
        <w:ind w:left="-900"/>
        <w:jc w:val="both"/>
        <w:rPr>
          <w:rFonts w:ascii="Arial" w:hAnsi="Arial" w:cs="Arial"/>
        </w:rPr>
      </w:pPr>
    </w:p>
    <w:p w14:paraId="126B33CE" w14:textId="77777777" w:rsidR="006F4DB1" w:rsidRDefault="006F4DB1" w:rsidP="006F4DB1">
      <w:pPr>
        <w:ind w:left="-900"/>
        <w:jc w:val="both"/>
        <w:rPr>
          <w:rFonts w:ascii="Arial" w:hAnsi="Arial" w:cs="Arial"/>
        </w:rPr>
      </w:pPr>
      <w:r w:rsidRPr="008D22A4">
        <w:rPr>
          <w:rFonts w:ascii="Bookman Old Style" w:hAnsi="Bookman Old Style"/>
          <w:noProof/>
        </w:rPr>
        <mc:AlternateContent>
          <mc:Choice Requires="wps">
            <w:drawing>
              <wp:anchor distT="0" distB="0" distL="114300" distR="114300" simplePos="0" relativeHeight="251662336" behindDoc="0" locked="0" layoutInCell="1" allowOverlap="1" wp14:anchorId="52180F6B" wp14:editId="00147017">
                <wp:simplePos x="0" y="0"/>
                <wp:positionH relativeFrom="column">
                  <wp:posOffset>1651000</wp:posOffset>
                </wp:positionH>
                <wp:positionV relativeFrom="paragraph">
                  <wp:posOffset>48260</wp:posOffset>
                </wp:positionV>
                <wp:extent cx="0" cy="382270"/>
                <wp:effectExtent l="88900" t="24765" r="92075" b="3111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2270"/>
                        </a:xfrm>
                        <a:prstGeom prst="line">
                          <a:avLst/>
                        </a:prstGeom>
                        <a:noFill/>
                        <a:ln w="38100" cmpd="thinThick">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0C43B" id="Straight Connector 5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3.8pt" to="130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" strokeweight="3pt">
                <v:stroke endarrow="block" endarrowlength="long" linestyle="thinThick"/>
              </v:line>
            </w:pict>
          </mc:Fallback>
        </mc:AlternateContent>
      </w:r>
    </w:p>
    <w:p w14:paraId="35AF3303" w14:textId="77777777" w:rsidR="006F4DB1" w:rsidRDefault="006F4DB1" w:rsidP="006F4DB1">
      <w:pPr>
        <w:ind w:left="-900"/>
        <w:jc w:val="both"/>
        <w:rPr>
          <w:rFonts w:ascii="Arial" w:hAnsi="Arial" w:cs="Arial"/>
        </w:rPr>
      </w:pPr>
    </w:p>
    <w:p w14:paraId="1D44D761" w14:textId="77777777" w:rsidR="006F4DB1" w:rsidRDefault="006F4DB1" w:rsidP="006F4DB1">
      <w:pPr>
        <w:ind w:left="-900"/>
        <w:jc w:val="both"/>
        <w:rPr>
          <w:rFonts w:ascii="Arial" w:hAnsi="Arial" w:cs="Arial"/>
        </w:rPr>
      </w:pPr>
      <w:r w:rsidRPr="008D22A4">
        <w:rPr>
          <w:rFonts w:ascii="Bookman Old Style" w:hAnsi="Bookman Old Style"/>
          <w:noProof/>
          <w:lang w:eastAsia="en-GB"/>
        </w:rPr>
        <mc:AlternateContent>
          <mc:Choice Requires="wps">
            <w:drawing>
              <wp:anchor distT="0" distB="0" distL="114300" distR="114300" simplePos="0" relativeHeight="251670528" behindDoc="0" locked="0" layoutInCell="1" allowOverlap="1" wp14:anchorId="2B1CCB45" wp14:editId="0AAED04A">
                <wp:simplePos x="0" y="0"/>
                <wp:positionH relativeFrom="column">
                  <wp:posOffset>292100</wp:posOffset>
                </wp:positionH>
                <wp:positionV relativeFrom="paragraph">
                  <wp:posOffset>80010</wp:posOffset>
                </wp:positionV>
                <wp:extent cx="2667000" cy="875665"/>
                <wp:effectExtent l="6350" t="6985" r="12700" b="31750"/>
                <wp:wrapNone/>
                <wp:docPr id="56" name="Rectangle: Rounded Corner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75665"/>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08D9A0D5" w14:textId="77777777" w:rsidR="00AD0C1C" w:rsidRPr="00EC1E8F" w:rsidRDefault="00AD0C1C" w:rsidP="006F4DB1">
                            <w:pPr>
                              <w:shd w:val="clear" w:color="auto" w:fill="C6D9F1"/>
                              <w:rPr>
                                <w:rFonts w:ascii="Arial Black" w:hAnsi="Arial Black"/>
                              </w:rPr>
                            </w:pPr>
                            <w:r>
                              <w:rPr>
                                <w:rFonts w:ascii="Arial Black" w:hAnsi="Arial Black"/>
                              </w:rPr>
                              <w:t xml:space="preserve"> 10. DSWO and delivery agent organize launch and payment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CCB45" id="Rectangle: Rounded Corners 56" o:spid="_x0000_s1034" style="position:absolute;left:0;text-align:left;margin-left:23pt;margin-top:6.3pt;width:210pt;height:6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" strokecolor="#c2d69b" strokeweight="1pt">
                <v:fill color2="#d6e3bc" focus="100%" type="gradient"/>
                <v:shadow on="t" color="#4e6128" opacity=".5" offset="1pt"/>
                <v:textbox>
                  <w:txbxContent>
                    <w:p w14:paraId="08D9A0D5" w14:textId="77777777" w:rsidR="00AD0C1C" w:rsidRPr="00EC1E8F" w:rsidRDefault="00AD0C1C" w:rsidP="006F4DB1">
                      <w:pPr>
                        <w:shd w:val="clear" w:color="auto" w:fill="C6D9F1"/>
                        <w:rPr>
                          <w:rFonts w:ascii="Arial Black" w:hAnsi="Arial Black"/>
                        </w:rPr>
                      </w:pPr>
                      <w:r>
                        <w:rPr>
                          <w:rFonts w:ascii="Arial Black" w:hAnsi="Arial Black"/>
                        </w:rPr>
                        <w:t xml:space="preserve"> 10. DSWO and delivery agent organize launch and payment process</w:t>
                      </w:r>
                    </w:p>
                  </w:txbxContent>
                </v:textbox>
              </v:roundrect>
            </w:pict>
          </mc:Fallback>
        </mc:AlternateContent>
      </w:r>
    </w:p>
    <w:p w14:paraId="75075D2E" w14:textId="77777777" w:rsidR="006F4DB1" w:rsidRDefault="006F4DB1" w:rsidP="006F4DB1">
      <w:pPr>
        <w:ind w:left="-900"/>
        <w:jc w:val="both"/>
        <w:rPr>
          <w:rFonts w:ascii="Arial" w:hAnsi="Arial" w:cs="Arial"/>
        </w:rPr>
      </w:pPr>
      <w:r>
        <w:rPr>
          <w:rFonts w:ascii="Arial" w:hAnsi="Arial" w:cs="Arial"/>
          <w:noProof/>
          <w:lang w:val="en-US"/>
        </w:rPr>
        <mc:AlternateContent>
          <mc:Choice Requires="wps">
            <w:drawing>
              <wp:anchor distT="0" distB="0" distL="114300" distR="114300" simplePos="0" relativeHeight="251679744" behindDoc="0" locked="0" layoutInCell="1" allowOverlap="1" wp14:anchorId="6F796D2A" wp14:editId="205DCCA3">
                <wp:simplePos x="0" y="0"/>
                <wp:positionH relativeFrom="column">
                  <wp:posOffset>5039995</wp:posOffset>
                </wp:positionH>
                <wp:positionV relativeFrom="paragraph">
                  <wp:posOffset>44450</wp:posOffset>
                </wp:positionV>
                <wp:extent cx="0" cy="250190"/>
                <wp:effectExtent l="58420" t="13335" r="55880" b="222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EFC5C" id="_x0000_t32" coordsize="21600,21600" o:spt="32" o:oned="t" path="m,l21600,21600e" filled="f">
                <v:path arrowok="t" fillok="f" o:connecttype="none"/>
                <o:lock v:ext="edit" shapetype="t"/>
              </v:shapetype>
              <v:shape id="Straight Arrow Connector 55" o:spid="_x0000_s1026" type="#_x0000_t32" style="position:absolute;margin-left:396.85pt;margin-top:3.5pt;width:0;height:1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">
                <v:stroke endarrow="block"/>
              </v:shape>
            </w:pict>
          </mc:Fallback>
        </mc:AlternateContent>
      </w:r>
    </w:p>
    <w:p w14:paraId="368EAFB6" w14:textId="77777777" w:rsidR="006F4DB1" w:rsidRDefault="006F4DB1" w:rsidP="006F4DB1">
      <w:pPr>
        <w:ind w:left="-900"/>
        <w:jc w:val="both"/>
        <w:rPr>
          <w:rFonts w:ascii="Arial" w:hAnsi="Arial" w:cs="Arial"/>
        </w:rPr>
      </w:pPr>
      <w:r w:rsidRPr="008D22A4">
        <w:rPr>
          <w:rFonts w:ascii="Bookman Old Style" w:hAnsi="Bookman Old Style"/>
          <w:noProof/>
          <w:lang w:eastAsia="en-GB"/>
        </w:rPr>
        <mc:AlternateContent>
          <mc:Choice Requires="wps">
            <w:drawing>
              <wp:anchor distT="0" distB="0" distL="114300" distR="114300" simplePos="0" relativeHeight="251669504" behindDoc="0" locked="0" layoutInCell="1" allowOverlap="1" wp14:anchorId="49803DBD" wp14:editId="57CD6229">
                <wp:simplePos x="0" y="0"/>
                <wp:positionH relativeFrom="column">
                  <wp:posOffset>3797300</wp:posOffset>
                </wp:positionH>
                <wp:positionV relativeFrom="paragraph">
                  <wp:posOffset>45720</wp:posOffset>
                </wp:positionV>
                <wp:extent cx="2463800" cy="737235"/>
                <wp:effectExtent l="6350" t="8890" r="15875" b="25400"/>
                <wp:wrapNone/>
                <wp:docPr id="54" name="Rectangle: Rounded Corner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737235"/>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1679D8E2" w14:textId="77777777" w:rsidR="00AD0C1C" w:rsidRPr="00484373" w:rsidRDefault="00AD0C1C" w:rsidP="006F4DB1">
                            <w:pPr>
                              <w:shd w:val="clear" w:color="auto" w:fill="C6D9F1"/>
                              <w:jc w:val="center"/>
                              <w:rPr>
                                <w:rFonts w:ascii="Arial Black" w:hAnsi="Arial Black"/>
                              </w:rPr>
                            </w:pPr>
                            <w:r>
                              <w:rPr>
                                <w:rFonts w:ascii="Arial Black" w:hAnsi="Arial Black"/>
                              </w:rPr>
                              <w:t xml:space="preserve">9. CPC informs beneficiaries on approval and on first pay day </w:t>
                            </w:r>
                          </w:p>
                          <w:p w14:paraId="5B82090D" w14:textId="77777777" w:rsidR="00AD0C1C" w:rsidRDefault="00AD0C1C" w:rsidP="006F4DB1"/>
                          <w:p w14:paraId="26A22558" w14:textId="77777777" w:rsidR="00AD0C1C" w:rsidRDefault="00AD0C1C" w:rsidP="006F4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03DBD" id="Rectangle: Rounded Corners 54" o:spid="_x0000_s1035" style="position:absolute;left:0;text-align:left;margin-left:299pt;margin-top:3.6pt;width:194pt;height:5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" strokecolor="#c2d69b" strokeweight="1pt">
                <v:fill color2="#d6e3bc" focus="100%" type="gradient"/>
                <v:shadow on="t" color="#4e6128" opacity=".5" offset="1pt"/>
                <v:textbox>
                  <w:txbxContent>
                    <w:p w14:paraId="1679D8E2" w14:textId="77777777" w:rsidR="00AD0C1C" w:rsidRPr="00484373" w:rsidRDefault="00AD0C1C" w:rsidP="006F4DB1">
                      <w:pPr>
                        <w:shd w:val="clear" w:color="auto" w:fill="C6D9F1"/>
                        <w:jc w:val="center"/>
                        <w:rPr>
                          <w:rFonts w:ascii="Arial Black" w:hAnsi="Arial Black"/>
                        </w:rPr>
                      </w:pPr>
                      <w:r>
                        <w:rPr>
                          <w:rFonts w:ascii="Arial Black" w:hAnsi="Arial Black"/>
                        </w:rPr>
                        <w:t xml:space="preserve">9. CPC informs beneficiaries on approval and on first pay day </w:t>
                      </w:r>
                    </w:p>
                    <w:p w14:paraId="5B82090D" w14:textId="77777777" w:rsidR="00AD0C1C" w:rsidRDefault="00AD0C1C" w:rsidP="006F4DB1"/>
                    <w:p w14:paraId="26A22558" w14:textId="77777777" w:rsidR="00AD0C1C" w:rsidRDefault="00AD0C1C" w:rsidP="006F4DB1"/>
                  </w:txbxContent>
                </v:textbox>
              </v:roundrect>
            </w:pict>
          </mc:Fallback>
        </mc:AlternateContent>
      </w:r>
    </w:p>
    <w:p w14:paraId="1AF7B8A7" w14:textId="77777777" w:rsidR="006F4DB1" w:rsidRDefault="006F4DB1" w:rsidP="006F4DB1">
      <w:pPr>
        <w:ind w:left="-900"/>
        <w:jc w:val="both"/>
        <w:rPr>
          <w:rFonts w:ascii="Arial" w:hAnsi="Arial" w:cs="Arial"/>
        </w:rPr>
      </w:pPr>
    </w:p>
    <w:p w14:paraId="2C73A8D9" w14:textId="77777777" w:rsidR="006F4DB1" w:rsidRDefault="006F4DB1" w:rsidP="006F4DB1">
      <w:pPr>
        <w:ind w:left="-900"/>
        <w:jc w:val="both"/>
        <w:rPr>
          <w:rFonts w:ascii="Arial" w:hAnsi="Arial" w:cs="Arial"/>
        </w:rPr>
      </w:pPr>
    </w:p>
    <w:p w14:paraId="6C215FED" w14:textId="77777777" w:rsidR="006F4DB1" w:rsidRDefault="006F4DB1" w:rsidP="006F4DB1">
      <w:pPr>
        <w:ind w:left="-900"/>
        <w:jc w:val="both"/>
        <w:rPr>
          <w:rFonts w:ascii="Arial" w:hAnsi="Arial" w:cs="Arial"/>
        </w:rPr>
      </w:pPr>
      <w:r w:rsidRPr="008D22A4">
        <w:rPr>
          <w:rFonts w:ascii="Bookman Old Style" w:hAnsi="Bookman Old Style"/>
          <w:noProof/>
          <w:lang w:eastAsia="en-GB"/>
        </w:rPr>
        <mc:AlternateContent>
          <mc:Choice Requires="wps">
            <w:drawing>
              <wp:anchor distT="0" distB="0" distL="114300" distR="114300" simplePos="0" relativeHeight="251673600" behindDoc="0" locked="0" layoutInCell="1" allowOverlap="1" wp14:anchorId="7D3BAB50" wp14:editId="752815E5">
                <wp:simplePos x="0" y="0"/>
                <wp:positionH relativeFrom="column">
                  <wp:posOffset>1651000</wp:posOffset>
                </wp:positionH>
                <wp:positionV relativeFrom="paragraph">
                  <wp:posOffset>143510</wp:posOffset>
                </wp:positionV>
                <wp:extent cx="473710" cy="456565"/>
                <wp:effectExtent l="22225" t="22860" r="75565" b="825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710" cy="456565"/>
                        </a:xfrm>
                        <a:prstGeom prst="line">
                          <a:avLst/>
                        </a:prstGeom>
                        <a:noFill/>
                        <a:ln w="38100" cmpd="thinThick">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A75A0" id="Straight Connector 5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11.3pt" to="167.3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" strokeweight="3pt">
                <v:stroke endarrow="block" endarrowlength="long" linestyle="thinThick"/>
              </v:line>
            </w:pict>
          </mc:Fallback>
        </mc:AlternateContent>
      </w:r>
    </w:p>
    <w:p w14:paraId="5769F1CB" w14:textId="77777777" w:rsidR="006F4DB1" w:rsidRDefault="006F4DB1" w:rsidP="006F4DB1">
      <w:pPr>
        <w:ind w:left="-900"/>
        <w:jc w:val="both"/>
        <w:rPr>
          <w:rFonts w:ascii="Arial" w:hAnsi="Arial" w:cs="Arial"/>
        </w:rPr>
      </w:pPr>
      <w:r>
        <w:rPr>
          <w:rFonts w:ascii="Arial" w:hAnsi="Arial" w:cs="Arial"/>
          <w:noProof/>
          <w:lang w:val="en-US"/>
        </w:rPr>
        <mc:AlternateContent>
          <mc:Choice Requires="wps">
            <w:drawing>
              <wp:anchor distT="0" distB="0" distL="114300" distR="114300" simplePos="0" relativeHeight="251680768" behindDoc="0" locked="0" layoutInCell="1" allowOverlap="1" wp14:anchorId="1DDCD985" wp14:editId="3C918960">
                <wp:simplePos x="0" y="0"/>
                <wp:positionH relativeFrom="column">
                  <wp:posOffset>4419600</wp:posOffset>
                </wp:positionH>
                <wp:positionV relativeFrom="paragraph">
                  <wp:posOffset>81915</wp:posOffset>
                </wp:positionV>
                <wp:extent cx="431800" cy="342900"/>
                <wp:effectExtent l="47625" t="12700" r="6350" b="5397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F183C" id="Straight Arrow Connector 52" o:spid="_x0000_s1026" type="#_x0000_t32" style="position:absolute;margin-left:348pt;margin-top:6.45pt;width:34pt;height:2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">
                <v:stroke endarrow="block"/>
              </v:shape>
            </w:pict>
          </mc:Fallback>
        </mc:AlternateContent>
      </w:r>
    </w:p>
    <w:p w14:paraId="166DEBC4" w14:textId="77777777" w:rsidR="006F4DB1" w:rsidRDefault="006F4DB1" w:rsidP="006F4DB1">
      <w:pPr>
        <w:ind w:left="-900"/>
        <w:jc w:val="both"/>
        <w:rPr>
          <w:rFonts w:ascii="Arial" w:hAnsi="Arial" w:cs="Arial"/>
        </w:rPr>
      </w:pPr>
      <w:r w:rsidRPr="008D22A4">
        <w:rPr>
          <w:rFonts w:ascii="Bookman Old Style" w:hAnsi="Bookman Old Style"/>
          <w:noProof/>
        </w:rPr>
        <mc:AlternateContent>
          <mc:Choice Requires="wps">
            <w:drawing>
              <wp:anchor distT="0" distB="0" distL="114300" distR="114300" simplePos="0" relativeHeight="251659264" behindDoc="0" locked="0" layoutInCell="1" allowOverlap="1" wp14:anchorId="364FFB59" wp14:editId="356A4625">
                <wp:simplePos x="0" y="0"/>
                <wp:positionH relativeFrom="column">
                  <wp:posOffset>1981200</wp:posOffset>
                </wp:positionH>
                <wp:positionV relativeFrom="paragraph">
                  <wp:posOffset>61595</wp:posOffset>
                </wp:positionV>
                <wp:extent cx="2768600" cy="901700"/>
                <wp:effectExtent l="9525" t="15240" r="12700" b="26035"/>
                <wp:wrapNone/>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901700"/>
                        </a:xfrm>
                        <a:prstGeom prst="ellipse">
                          <a:avLst/>
                        </a:prstGeom>
                        <a:gradFill rotWithShape="1">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7518DA12" w14:textId="77777777" w:rsidR="00AD0C1C" w:rsidRDefault="00AD0C1C" w:rsidP="006F4DB1">
                            <w:pPr>
                              <w:pStyle w:val="BodyText2"/>
                              <w:shd w:val="clear" w:color="auto" w:fill="C6D9F1"/>
                              <w:jc w:val="center"/>
                              <w:rPr>
                                <w:rFonts w:ascii="Arial Black" w:hAnsi="Arial Black"/>
                                <w:b w:val="0"/>
                                <w:bCs w:val="0"/>
                                <w:sz w:val="22"/>
                                <w:lang w:val="en-GB"/>
                              </w:rPr>
                            </w:pPr>
                            <w:r>
                              <w:rPr>
                                <w:rFonts w:ascii="Arial Black" w:hAnsi="Arial Black"/>
                                <w:b w:val="0"/>
                                <w:bCs w:val="0"/>
                                <w:sz w:val="22"/>
                                <w:lang w:val="en-GB"/>
                              </w:rPr>
                              <w:t xml:space="preserve">Beneficiaries access bi-monthly transfers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4FFB59" id="Oval 51" o:spid="_x0000_s1036" style="position:absolute;left:0;text-align:left;margin-left:156pt;margin-top:4.85pt;width:218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" strokecolor="#c2d69b" strokeweight="1pt">
                <v:fill color2="#d6e3bc" rotate="t" focus="100%" type="gradient"/>
                <v:shadow on="t" color="#4e6128" opacity=".5" offset="1pt"/>
                <v:textbox inset="0,,0">
                  <w:txbxContent>
                    <w:p w14:paraId="7518DA12" w14:textId="77777777" w:rsidR="00AD0C1C" w:rsidRDefault="00AD0C1C" w:rsidP="006F4DB1">
                      <w:pPr>
                        <w:pStyle w:val="BodyText2"/>
                        <w:shd w:val="clear" w:color="auto" w:fill="C6D9F1"/>
                        <w:jc w:val="center"/>
                        <w:rPr>
                          <w:rFonts w:ascii="Arial Black" w:hAnsi="Arial Black"/>
                          <w:b w:val="0"/>
                          <w:bCs w:val="0"/>
                          <w:sz w:val="22"/>
                          <w:lang w:val="en-GB"/>
                        </w:rPr>
                      </w:pPr>
                      <w:r>
                        <w:rPr>
                          <w:rFonts w:ascii="Arial Black" w:hAnsi="Arial Black"/>
                          <w:b w:val="0"/>
                          <w:bCs w:val="0"/>
                          <w:sz w:val="22"/>
                          <w:lang w:val="en-GB"/>
                        </w:rPr>
                        <w:t xml:space="preserve">Beneficiaries access bi-monthly transfers </w:t>
                      </w:r>
                    </w:p>
                  </w:txbxContent>
                </v:textbox>
              </v:oval>
            </w:pict>
          </mc:Fallback>
        </mc:AlternateContent>
      </w:r>
    </w:p>
    <w:p w14:paraId="11FA6AB7" w14:textId="77777777" w:rsidR="006F4DB1" w:rsidRDefault="006F4DB1" w:rsidP="006F4DB1">
      <w:pPr>
        <w:ind w:left="360"/>
        <w:jc w:val="both"/>
        <w:rPr>
          <w:rFonts w:ascii="Arial" w:hAnsi="Arial" w:cs="Arial"/>
          <w:lang w:eastAsia="zh-CN"/>
        </w:rPr>
      </w:pPr>
    </w:p>
    <w:p w14:paraId="4EDC9DE9" w14:textId="77777777" w:rsidR="006F4DB1" w:rsidRPr="008949FA" w:rsidRDefault="006F4DB1" w:rsidP="006F4DB1">
      <w:pPr>
        <w:jc w:val="both"/>
        <w:rPr>
          <w:lang w:eastAsia="zh-CN"/>
        </w:rPr>
      </w:pPr>
    </w:p>
    <w:p w14:paraId="00A2CCAA" w14:textId="77777777" w:rsidR="006F4DB1" w:rsidRDefault="006F4DB1" w:rsidP="006F4DB1">
      <w:pPr>
        <w:pStyle w:val="Heading2"/>
      </w:pPr>
      <w:bookmarkStart w:id="69" w:name="_Toc331159493"/>
    </w:p>
    <w:p w14:paraId="00924125" w14:textId="77777777" w:rsidR="006F4DB1" w:rsidRDefault="006F4DB1" w:rsidP="006F4DB1"/>
    <w:p w14:paraId="05D9E271" w14:textId="77777777" w:rsidR="006F4DB1" w:rsidRPr="00CF6BF3" w:rsidRDefault="006F4DB1" w:rsidP="006F4DB1"/>
    <w:bookmarkEnd w:id="69"/>
    <w:p w14:paraId="12D0B84B" w14:textId="77777777" w:rsidR="006F4DB1" w:rsidRPr="00D66E32" w:rsidRDefault="006F4DB1" w:rsidP="006F4DB1">
      <w:pPr>
        <w:tabs>
          <w:tab w:val="left" w:pos="630"/>
        </w:tabs>
        <w:jc w:val="both"/>
        <w:rPr>
          <w:rFonts w:cstheme="minorHAnsi"/>
        </w:rPr>
      </w:pPr>
    </w:p>
    <w:p w14:paraId="6C3AD907" w14:textId="77777777" w:rsidR="006F4DB1" w:rsidRPr="00B54F16" w:rsidRDefault="006F4DB1" w:rsidP="006F4DB1">
      <w:pPr>
        <w:pStyle w:val="Heading2"/>
        <w:rPr>
          <w:b/>
          <w:bCs/>
        </w:rPr>
      </w:pPr>
      <w:bookmarkStart w:id="70" w:name="_Toc331159494"/>
      <w:r w:rsidRPr="00B54F16">
        <w:rPr>
          <w:b/>
          <w:bCs/>
        </w:rPr>
        <w:t>Session 3: Other Issues</w:t>
      </w:r>
    </w:p>
    <w:p w14:paraId="28A4C2BA" w14:textId="77777777" w:rsidR="006F4DB1" w:rsidRDefault="006F4DB1" w:rsidP="006F4DB1">
      <w:pPr>
        <w:pStyle w:val="Heading1"/>
        <w:rPr>
          <w:rFonts w:asciiTheme="minorHAnsi" w:hAnsiTheme="minorHAnsi" w:cstheme="minorHAnsi"/>
          <w:sz w:val="22"/>
          <w:szCs w:val="22"/>
        </w:rPr>
      </w:pPr>
    </w:p>
    <w:p w14:paraId="53CF23AC" w14:textId="77777777" w:rsidR="006F4DB1" w:rsidRPr="00D66E32" w:rsidRDefault="006F4DB1" w:rsidP="006F4DB1">
      <w:pPr>
        <w:pStyle w:val="Heading1"/>
        <w:rPr>
          <w:rFonts w:asciiTheme="minorHAnsi" w:hAnsiTheme="minorHAnsi" w:cstheme="minorHAnsi"/>
          <w:sz w:val="22"/>
          <w:szCs w:val="22"/>
        </w:rPr>
      </w:pPr>
      <w:r>
        <w:rPr>
          <w:rFonts w:asciiTheme="minorHAnsi" w:hAnsiTheme="minorHAnsi" w:cstheme="minorHAnsi"/>
          <w:sz w:val="22"/>
          <w:szCs w:val="22"/>
        </w:rPr>
        <w:t xml:space="preserve">Slide 1: </w:t>
      </w:r>
      <w:r w:rsidRPr="00D66E32">
        <w:rPr>
          <w:rFonts w:asciiTheme="minorHAnsi" w:hAnsiTheme="minorHAnsi" w:cstheme="minorHAnsi"/>
          <w:sz w:val="22"/>
          <w:szCs w:val="22"/>
        </w:rPr>
        <w:t>Response to observations regarding child protection issues (Form 2)</w:t>
      </w:r>
      <w:bookmarkEnd w:id="70"/>
    </w:p>
    <w:p w14:paraId="4C986FF9" w14:textId="77777777" w:rsidR="006F4DB1" w:rsidRPr="00D66E32" w:rsidRDefault="006F4DB1" w:rsidP="006F4DB1">
      <w:pPr>
        <w:tabs>
          <w:tab w:val="left" w:pos="630"/>
        </w:tabs>
        <w:ind w:left="630" w:hanging="630"/>
        <w:jc w:val="both"/>
        <w:rPr>
          <w:rFonts w:cstheme="minorHAnsi"/>
          <w:bCs/>
        </w:rPr>
      </w:pPr>
      <w:r w:rsidRPr="00D66E32">
        <w:rPr>
          <w:rFonts w:cstheme="minorHAnsi"/>
          <w:bCs/>
        </w:rPr>
        <w:t xml:space="preserve">     </w:t>
      </w:r>
    </w:p>
    <w:p w14:paraId="0F0C9247" w14:textId="77777777" w:rsidR="006F4DB1" w:rsidRDefault="006F4DB1" w:rsidP="00BE3EA0">
      <w:pPr>
        <w:numPr>
          <w:ilvl w:val="0"/>
          <w:numId w:val="37"/>
        </w:numPr>
        <w:spacing w:after="0" w:line="276" w:lineRule="auto"/>
        <w:contextualSpacing/>
        <w:jc w:val="both"/>
        <w:rPr>
          <w:rFonts w:cstheme="minorHAnsi"/>
        </w:rPr>
      </w:pPr>
      <w:r w:rsidRPr="00D66E32">
        <w:rPr>
          <w:rFonts w:cstheme="minorHAnsi"/>
        </w:rPr>
        <w:t xml:space="preserve">The Team Leaders will submit the filled in Forms 2 as soon as possible to the DSWO. </w:t>
      </w:r>
    </w:p>
    <w:p w14:paraId="70547A11" w14:textId="77777777" w:rsidR="006F4DB1" w:rsidRPr="00D66E32" w:rsidRDefault="006F4DB1" w:rsidP="00BE3EA0">
      <w:pPr>
        <w:numPr>
          <w:ilvl w:val="0"/>
          <w:numId w:val="37"/>
        </w:numPr>
        <w:spacing w:after="0" w:line="276" w:lineRule="auto"/>
        <w:contextualSpacing/>
        <w:jc w:val="both"/>
        <w:rPr>
          <w:rFonts w:cstheme="minorHAnsi"/>
        </w:rPr>
      </w:pPr>
      <w:r w:rsidRPr="00D66E32">
        <w:rPr>
          <w:rFonts w:cstheme="minorHAnsi"/>
        </w:rPr>
        <w:t xml:space="preserve">DSWO will list the Forms 2 received in Form 2.1 and will follow up within statutory protocols </w:t>
      </w:r>
    </w:p>
    <w:p w14:paraId="73DBDAEE" w14:textId="77777777" w:rsidR="006F4DB1" w:rsidRPr="00D66E32" w:rsidRDefault="006F4DB1" w:rsidP="00BE3EA0">
      <w:pPr>
        <w:numPr>
          <w:ilvl w:val="0"/>
          <w:numId w:val="37"/>
        </w:numPr>
        <w:spacing w:after="0" w:line="276" w:lineRule="auto"/>
        <w:contextualSpacing/>
        <w:jc w:val="both"/>
        <w:rPr>
          <w:rFonts w:cstheme="minorHAnsi"/>
        </w:rPr>
      </w:pPr>
      <w:r w:rsidRPr="00D66E32">
        <w:rPr>
          <w:rFonts w:cstheme="minorHAnsi"/>
          <w:bCs/>
        </w:rPr>
        <w:t>DSWO uses Form 2.1 for systematic follow up and referrals and for reporting on action taken to PSWO (with copy to National Programme Manager)</w:t>
      </w:r>
    </w:p>
    <w:p w14:paraId="546AC6EF" w14:textId="77777777" w:rsidR="006F4DB1" w:rsidRPr="00D66E32" w:rsidRDefault="006F4DB1" w:rsidP="00BE3EA0">
      <w:pPr>
        <w:numPr>
          <w:ilvl w:val="0"/>
          <w:numId w:val="37"/>
        </w:numPr>
        <w:spacing w:after="0" w:line="276" w:lineRule="auto"/>
        <w:contextualSpacing/>
        <w:jc w:val="both"/>
        <w:rPr>
          <w:rFonts w:cstheme="minorHAnsi"/>
        </w:rPr>
      </w:pPr>
      <w:r w:rsidRPr="00D66E32">
        <w:rPr>
          <w:rFonts w:cstheme="minorHAnsi"/>
          <w:bCs/>
        </w:rPr>
        <w:t>PSWO supervises and verifies response by DSWO with regard to child protection issues observed by enumerators</w:t>
      </w:r>
    </w:p>
    <w:p w14:paraId="1F5E9D03" w14:textId="77777777" w:rsidR="006F4DB1" w:rsidRPr="00D66E32" w:rsidRDefault="006F4DB1" w:rsidP="00BE3EA0">
      <w:pPr>
        <w:numPr>
          <w:ilvl w:val="0"/>
          <w:numId w:val="37"/>
        </w:numPr>
        <w:spacing w:after="0" w:line="276" w:lineRule="auto"/>
        <w:contextualSpacing/>
        <w:jc w:val="both"/>
        <w:rPr>
          <w:rFonts w:cstheme="minorHAnsi"/>
        </w:rPr>
      </w:pPr>
      <w:r w:rsidRPr="00D66E32">
        <w:rPr>
          <w:rFonts w:cstheme="minorHAnsi"/>
        </w:rPr>
        <w:t xml:space="preserve">National Program Manager has the overall responsibility for the follow up of child protection issues observed by enumerators </w:t>
      </w:r>
    </w:p>
    <w:p w14:paraId="0BBA3BEF" w14:textId="77777777" w:rsidR="006F4DB1" w:rsidRPr="00D66E32" w:rsidRDefault="006F4DB1" w:rsidP="006F4DB1">
      <w:pPr>
        <w:pStyle w:val="ListParagraph"/>
        <w:rPr>
          <w:rFonts w:cstheme="minorHAnsi"/>
        </w:rPr>
      </w:pPr>
    </w:p>
    <w:p w14:paraId="0299EA03" w14:textId="77777777" w:rsidR="006F4DB1" w:rsidRPr="00766D63" w:rsidRDefault="006F4DB1" w:rsidP="006F4DB1">
      <w:pPr>
        <w:rPr>
          <w:b/>
          <w:bCs/>
        </w:rPr>
      </w:pPr>
      <w:bookmarkStart w:id="71" w:name="_Toc331159496"/>
      <w:r w:rsidRPr="00766D63">
        <w:rPr>
          <w:b/>
          <w:bCs/>
          <w:i/>
          <w:iCs/>
        </w:rPr>
        <w:t>Slide 2:</w:t>
      </w:r>
      <w:r w:rsidRPr="00766D63">
        <w:rPr>
          <w:b/>
          <w:bCs/>
        </w:rPr>
        <w:t xml:space="preserve"> Changes in the structure of the beneficiary households</w:t>
      </w:r>
      <w:bookmarkEnd w:id="71"/>
      <w:r w:rsidRPr="00766D63">
        <w:rPr>
          <w:b/>
          <w:bCs/>
        </w:rPr>
        <w:t xml:space="preserve"> </w:t>
      </w:r>
    </w:p>
    <w:p w14:paraId="65B332AE" w14:textId="77777777" w:rsidR="006F4DB1" w:rsidRPr="00766D63" w:rsidRDefault="006F4DB1" w:rsidP="00BE3EA0">
      <w:pPr>
        <w:pStyle w:val="ListParagraph"/>
        <w:numPr>
          <w:ilvl w:val="0"/>
          <w:numId w:val="49"/>
        </w:numPr>
        <w:spacing w:after="0" w:line="240" w:lineRule="auto"/>
        <w:rPr>
          <w:rFonts w:cstheme="minorHAnsi"/>
        </w:rPr>
      </w:pPr>
      <w:r w:rsidRPr="00766D63">
        <w:rPr>
          <w:rFonts w:cstheme="minorHAnsi"/>
          <w:bCs/>
        </w:rPr>
        <w:t>If the head of the household dies or gets too sick to be acting as household head, or leaves the programme area, the CPC focal person has to inform the District Office immediately using Form 9</w:t>
      </w:r>
    </w:p>
    <w:p w14:paraId="26AC22E5" w14:textId="77777777" w:rsidR="006F4DB1" w:rsidRPr="00D66E32" w:rsidRDefault="006F4DB1" w:rsidP="00BE3EA0">
      <w:pPr>
        <w:numPr>
          <w:ilvl w:val="0"/>
          <w:numId w:val="49"/>
        </w:numPr>
        <w:spacing w:after="0" w:line="240" w:lineRule="auto"/>
        <w:jc w:val="both"/>
        <w:rPr>
          <w:rFonts w:cstheme="minorHAnsi"/>
          <w:bCs/>
        </w:rPr>
      </w:pPr>
      <w:r w:rsidRPr="00D66E32">
        <w:rPr>
          <w:rFonts w:cstheme="minorHAnsi"/>
          <w:bCs/>
        </w:rPr>
        <w:t xml:space="preserve">The District Office will have to respond to this change by choosing from the following options: </w:t>
      </w:r>
    </w:p>
    <w:p w14:paraId="34C361F7" w14:textId="77777777" w:rsidR="006F4DB1" w:rsidRDefault="006F4DB1" w:rsidP="00BE3EA0">
      <w:pPr>
        <w:numPr>
          <w:ilvl w:val="0"/>
          <w:numId w:val="50"/>
        </w:numPr>
        <w:tabs>
          <w:tab w:val="num" w:pos="2700"/>
        </w:tabs>
        <w:spacing w:after="0" w:line="240" w:lineRule="auto"/>
        <w:jc w:val="both"/>
        <w:rPr>
          <w:rFonts w:cstheme="minorHAnsi"/>
          <w:bCs/>
        </w:rPr>
      </w:pPr>
      <w:r w:rsidRPr="00D66E32">
        <w:rPr>
          <w:rFonts w:cstheme="minorHAnsi"/>
          <w:bCs/>
        </w:rPr>
        <w:t>In case the head of a one-person beneficiary household dies, a household moves out of the program area or a household dissolves completely, transfers have to be discontinued</w:t>
      </w:r>
    </w:p>
    <w:p w14:paraId="4692121A" w14:textId="77777777" w:rsidR="006F4DB1" w:rsidRDefault="006F4DB1" w:rsidP="00BE3EA0">
      <w:pPr>
        <w:numPr>
          <w:ilvl w:val="0"/>
          <w:numId w:val="50"/>
        </w:numPr>
        <w:tabs>
          <w:tab w:val="clear" w:pos="1701"/>
          <w:tab w:val="num" w:pos="2700"/>
        </w:tabs>
        <w:spacing w:after="0" w:line="240" w:lineRule="auto"/>
        <w:jc w:val="both"/>
        <w:rPr>
          <w:rFonts w:cstheme="minorHAnsi"/>
          <w:bCs/>
        </w:rPr>
      </w:pPr>
      <w:r w:rsidRPr="00766D63">
        <w:rPr>
          <w:rFonts w:cstheme="minorHAnsi"/>
          <w:bCs/>
        </w:rPr>
        <w:t xml:space="preserve">For multi-person beneficiary households in which the household head dies or becomes too sick to remain as head of the household and there is somebody else who could take over (e.g. the eldest child), a new Form 1 has to be filled in by a Social Services Officer. Respective information is </w:t>
      </w:r>
      <w:proofErr w:type="gramStart"/>
      <w:r w:rsidRPr="00766D63">
        <w:rPr>
          <w:rFonts w:cstheme="minorHAnsi"/>
          <w:bCs/>
        </w:rPr>
        <w:t>send</w:t>
      </w:r>
      <w:proofErr w:type="gramEnd"/>
      <w:r w:rsidRPr="00766D63">
        <w:rPr>
          <w:rFonts w:cstheme="minorHAnsi"/>
          <w:bCs/>
        </w:rPr>
        <w:t xml:space="preserve"> to the DSW Program Manager, captured in the data bank and will lead to corrections in the next payment schedule. </w:t>
      </w:r>
    </w:p>
    <w:p w14:paraId="6CCD5353" w14:textId="77777777" w:rsidR="006F4DB1" w:rsidRPr="00FD122C" w:rsidRDefault="006F4DB1" w:rsidP="00BE3EA0">
      <w:pPr>
        <w:pStyle w:val="ListParagraph"/>
        <w:numPr>
          <w:ilvl w:val="0"/>
          <w:numId w:val="50"/>
        </w:numPr>
        <w:spacing w:after="0" w:line="240" w:lineRule="auto"/>
        <w:rPr>
          <w:rFonts w:cstheme="minorHAnsi"/>
        </w:rPr>
      </w:pPr>
      <w:r w:rsidRPr="00FD122C">
        <w:rPr>
          <w:rFonts w:cstheme="minorHAnsi"/>
          <w:bCs/>
        </w:rPr>
        <w:t>In case the transfers are discontinued, the beneficiary cards and the ID cards have to be returned</w:t>
      </w:r>
    </w:p>
    <w:p w14:paraId="1C0275DD" w14:textId="77777777" w:rsidR="006F4DB1" w:rsidRPr="00D66E32" w:rsidRDefault="006F4DB1" w:rsidP="006F4DB1">
      <w:pPr>
        <w:pStyle w:val="Subtitle"/>
        <w:jc w:val="both"/>
        <w:rPr>
          <w:rFonts w:asciiTheme="minorHAnsi" w:hAnsiTheme="minorHAnsi" w:cstheme="minorHAnsi"/>
          <w:bCs w:val="0"/>
          <w:sz w:val="22"/>
          <w:szCs w:val="22"/>
        </w:rPr>
      </w:pPr>
    </w:p>
    <w:p w14:paraId="2570698B" w14:textId="77777777" w:rsidR="006F4DB1" w:rsidRPr="00D66E32" w:rsidRDefault="006F4DB1" w:rsidP="006F4DB1">
      <w:pPr>
        <w:jc w:val="both"/>
        <w:rPr>
          <w:rFonts w:cstheme="minorHAnsi"/>
          <w:b/>
          <w:bCs/>
        </w:rPr>
      </w:pPr>
      <w:r w:rsidRPr="00FD122C">
        <w:rPr>
          <w:rFonts w:cstheme="minorHAnsi"/>
          <w:b/>
          <w:bCs/>
          <w:i/>
          <w:iCs/>
        </w:rPr>
        <w:t>Slide 3:</w:t>
      </w:r>
      <w:r>
        <w:rPr>
          <w:rFonts w:cstheme="minorHAnsi"/>
          <w:b/>
          <w:bCs/>
        </w:rPr>
        <w:t xml:space="preserve"> </w:t>
      </w:r>
      <w:r w:rsidRPr="00D66E32">
        <w:rPr>
          <w:rFonts w:cstheme="minorHAnsi"/>
          <w:b/>
          <w:bCs/>
        </w:rPr>
        <w:t>Survey of non-beneficiary households</w:t>
      </w:r>
    </w:p>
    <w:p w14:paraId="648DAD32" w14:textId="77777777" w:rsidR="006F4DB1" w:rsidRPr="00D66E32" w:rsidRDefault="006F4DB1" w:rsidP="006F4DB1">
      <w:pPr>
        <w:jc w:val="both"/>
        <w:rPr>
          <w:rFonts w:cstheme="minorHAnsi"/>
          <w:bCs/>
        </w:rPr>
      </w:pPr>
    </w:p>
    <w:p w14:paraId="2A3A3DBE" w14:textId="77777777" w:rsidR="006F4DB1" w:rsidRDefault="006F4DB1" w:rsidP="00BE3EA0">
      <w:pPr>
        <w:pStyle w:val="ListParagraph"/>
        <w:numPr>
          <w:ilvl w:val="0"/>
          <w:numId w:val="51"/>
        </w:numPr>
        <w:spacing w:after="0" w:line="240" w:lineRule="auto"/>
        <w:jc w:val="both"/>
        <w:rPr>
          <w:rFonts w:cstheme="minorHAnsi"/>
          <w:bCs/>
        </w:rPr>
      </w:pPr>
      <w:r w:rsidRPr="00FD122C">
        <w:rPr>
          <w:rFonts w:cstheme="minorHAnsi"/>
          <w:bCs/>
        </w:rPr>
        <w:t xml:space="preserve">Non-beneficiary households are surveyed as described in chapters 3.1 and 3.2, paragraphs 1 and 2. </w:t>
      </w:r>
    </w:p>
    <w:p w14:paraId="175F6F0D" w14:textId="77777777" w:rsidR="006F4DB1" w:rsidRPr="00FD122C" w:rsidRDefault="006F4DB1" w:rsidP="00BE3EA0">
      <w:pPr>
        <w:pStyle w:val="ListParagraph"/>
        <w:numPr>
          <w:ilvl w:val="0"/>
          <w:numId w:val="51"/>
        </w:numPr>
        <w:spacing w:after="0" w:line="240" w:lineRule="auto"/>
        <w:jc w:val="both"/>
        <w:rPr>
          <w:rFonts w:cstheme="minorHAnsi"/>
          <w:bCs/>
        </w:rPr>
      </w:pPr>
      <w:r w:rsidRPr="00FD122C">
        <w:rPr>
          <w:rFonts w:cstheme="minorHAnsi"/>
          <w:bCs/>
        </w:rPr>
        <w:t xml:space="preserve">Processing of survey data results in Form 3.1 that shows for all non-beneficiary households, which households are classified as eligible according to the survey results and which are not                          </w:t>
      </w:r>
    </w:p>
    <w:p w14:paraId="43341512" w14:textId="77777777" w:rsidR="006F4DB1" w:rsidRPr="00D66E32" w:rsidRDefault="006F4DB1" w:rsidP="006F4DB1">
      <w:pPr>
        <w:jc w:val="both"/>
        <w:rPr>
          <w:rFonts w:cstheme="minorHAnsi"/>
          <w:bCs/>
        </w:rPr>
      </w:pPr>
    </w:p>
    <w:p w14:paraId="40193B17" w14:textId="77777777" w:rsidR="006F4DB1" w:rsidRPr="00D66E32" w:rsidRDefault="006F4DB1" w:rsidP="006F4DB1">
      <w:pPr>
        <w:jc w:val="both"/>
        <w:rPr>
          <w:rFonts w:cstheme="minorHAnsi"/>
          <w:b/>
          <w:bCs/>
        </w:rPr>
      </w:pPr>
      <w:r w:rsidRPr="00FD122C">
        <w:rPr>
          <w:rFonts w:cstheme="minorHAnsi"/>
          <w:b/>
          <w:bCs/>
          <w:i/>
          <w:iCs/>
        </w:rPr>
        <w:t>Slide 4:</w:t>
      </w:r>
      <w:r>
        <w:rPr>
          <w:rFonts w:cstheme="minorHAnsi"/>
          <w:b/>
          <w:bCs/>
        </w:rPr>
        <w:t xml:space="preserve"> </w:t>
      </w:r>
      <w:r w:rsidRPr="00D66E32">
        <w:rPr>
          <w:rFonts w:cstheme="minorHAnsi"/>
          <w:b/>
          <w:bCs/>
        </w:rPr>
        <w:t xml:space="preserve">Verification of survey results by CPCs </w:t>
      </w:r>
    </w:p>
    <w:p w14:paraId="22FCBC3F" w14:textId="77777777" w:rsidR="006F4DB1" w:rsidRPr="00D66E32" w:rsidRDefault="006F4DB1" w:rsidP="006F4DB1">
      <w:pPr>
        <w:jc w:val="both"/>
        <w:rPr>
          <w:rFonts w:cstheme="minorHAnsi"/>
          <w:bCs/>
        </w:rPr>
      </w:pPr>
    </w:p>
    <w:p w14:paraId="54CE7D06" w14:textId="77777777" w:rsidR="006F4DB1" w:rsidRPr="00D66E32" w:rsidRDefault="006F4DB1" w:rsidP="00BE3EA0">
      <w:pPr>
        <w:numPr>
          <w:ilvl w:val="0"/>
          <w:numId w:val="38"/>
        </w:numPr>
        <w:spacing w:after="0" w:line="240" w:lineRule="auto"/>
        <w:contextualSpacing/>
        <w:jc w:val="both"/>
        <w:rPr>
          <w:rFonts w:cstheme="minorHAnsi"/>
          <w:bCs/>
        </w:rPr>
      </w:pPr>
      <w:r w:rsidRPr="00D66E32">
        <w:rPr>
          <w:rFonts w:cstheme="minorHAnsi"/>
          <w:bCs/>
        </w:rPr>
        <w:t>DSW/MIS sends Forms 3.1 resulting from both surveys to DSWOs</w:t>
      </w:r>
    </w:p>
    <w:p w14:paraId="109F3B9B" w14:textId="77777777" w:rsidR="006F4DB1" w:rsidRPr="00D66E32" w:rsidRDefault="006F4DB1" w:rsidP="00BE3EA0">
      <w:pPr>
        <w:numPr>
          <w:ilvl w:val="0"/>
          <w:numId w:val="38"/>
        </w:numPr>
        <w:spacing w:after="0" w:line="240" w:lineRule="auto"/>
        <w:contextualSpacing/>
        <w:jc w:val="both"/>
        <w:rPr>
          <w:rFonts w:cstheme="minorHAnsi"/>
          <w:bCs/>
        </w:rPr>
      </w:pPr>
      <w:r w:rsidRPr="00D66E32">
        <w:rPr>
          <w:rFonts w:cstheme="minorHAnsi"/>
          <w:bCs/>
        </w:rPr>
        <w:t>DSWOs retrain ward level CPCs on targeting criteria</w:t>
      </w:r>
    </w:p>
    <w:p w14:paraId="47BE566A" w14:textId="77777777" w:rsidR="006F4DB1" w:rsidRPr="00D66E32" w:rsidRDefault="006F4DB1" w:rsidP="00BE3EA0">
      <w:pPr>
        <w:numPr>
          <w:ilvl w:val="0"/>
          <w:numId w:val="38"/>
        </w:numPr>
        <w:spacing w:after="0" w:line="240" w:lineRule="auto"/>
        <w:contextualSpacing/>
        <w:jc w:val="both"/>
        <w:rPr>
          <w:rFonts w:cstheme="minorHAnsi"/>
          <w:bCs/>
        </w:rPr>
      </w:pPr>
      <w:r>
        <w:rPr>
          <w:rFonts w:cstheme="minorHAnsi"/>
          <w:bCs/>
        </w:rPr>
        <w:t>DSWOs</w:t>
      </w:r>
      <w:r w:rsidRPr="00D66E32">
        <w:rPr>
          <w:rFonts w:cstheme="minorHAnsi"/>
          <w:bCs/>
        </w:rPr>
        <w:t xml:space="preserve"> give </w:t>
      </w:r>
      <w:r>
        <w:rPr>
          <w:rFonts w:cstheme="minorHAnsi"/>
          <w:bCs/>
        </w:rPr>
        <w:t>to CPCs</w:t>
      </w:r>
      <w:r w:rsidRPr="00D66E32">
        <w:rPr>
          <w:rFonts w:cstheme="minorHAnsi"/>
          <w:bCs/>
        </w:rPr>
        <w:t xml:space="preserve"> Form 3.1 of the </w:t>
      </w:r>
      <w:r w:rsidRPr="008A6B4F">
        <w:rPr>
          <w:rFonts w:cstheme="minorHAnsi"/>
          <w:b/>
        </w:rPr>
        <w:t>current beneficiary households</w:t>
      </w:r>
      <w:r w:rsidRPr="00D66E32">
        <w:rPr>
          <w:rFonts w:cstheme="minorHAnsi"/>
          <w:bCs/>
        </w:rPr>
        <w:t xml:space="preserve"> and ask them to check, if all current beneficiary households have been classified correctly with regard to the criterion labour constrained </w:t>
      </w:r>
    </w:p>
    <w:p w14:paraId="6C0607AF" w14:textId="77777777" w:rsidR="006F4DB1" w:rsidRDefault="006F4DB1" w:rsidP="00BE3EA0">
      <w:pPr>
        <w:numPr>
          <w:ilvl w:val="0"/>
          <w:numId w:val="38"/>
        </w:numPr>
        <w:spacing w:after="0" w:line="240" w:lineRule="auto"/>
        <w:contextualSpacing/>
        <w:jc w:val="both"/>
        <w:rPr>
          <w:rFonts w:cstheme="minorHAnsi"/>
          <w:bCs/>
        </w:rPr>
      </w:pPr>
      <w:r w:rsidRPr="00D66E32">
        <w:rPr>
          <w:rFonts w:cstheme="minorHAnsi"/>
          <w:bCs/>
        </w:rPr>
        <w:t xml:space="preserve">DSWO lists all current beneficiary households that according to the CPC have not been classified correctly with regard to the criterion labour constrained. </w:t>
      </w:r>
    </w:p>
    <w:p w14:paraId="3E61A2FC" w14:textId="77777777" w:rsidR="006F4DB1" w:rsidRPr="00D66E32" w:rsidRDefault="006F4DB1" w:rsidP="00BE3EA0">
      <w:pPr>
        <w:numPr>
          <w:ilvl w:val="0"/>
          <w:numId w:val="38"/>
        </w:numPr>
        <w:spacing w:after="0" w:line="240" w:lineRule="auto"/>
        <w:contextualSpacing/>
        <w:jc w:val="both"/>
        <w:rPr>
          <w:rFonts w:cstheme="minorHAnsi"/>
          <w:bCs/>
        </w:rPr>
      </w:pPr>
      <w:r w:rsidRPr="00D66E32">
        <w:rPr>
          <w:rFonts w:cstheme="minorHAnsi"/>
          <w:bCs/>
        </w:rPr>
        <w:t>For these households DSWO requests DSW/MIS to print and send Form</w:t>
      </w:r>
      <w:r>
        <w:rPr>
          <w:rFonts w:cstheme="minorHAnsi"/>
          <w:bCs/>
        </w:rPr>
        <w:t xml:space="preserve"> </w:t>
      </w:r>
      <w:r w:rsidRPr="00D66E32">
        <w:rPr>
          <w:rFonts w:cstheme="minorHAnsi"/>
          <w:bCs/>
        </w:rPr>
        <w:t>12</w:t>
      </w:r>
    </w:p>
    <w:p w14:paraId="42B6724A" w14:textId="77777777" w:rsidR="006F4DB1" w:rsidRDefault="006F4DB1" w:rsidP="00BE3EA0">
      <w:pPr>
        <w:numPr>
          <w:ilvl w:val="0"/>
          <w:numId w:val="38"/>
        </w:numPr>
        <w:spacing w:after="0" w:line="240" w:lineRule="auto"/>
        <w:contextualSpacing/>
        <w:jc w:val="both"/>
        <w:rPr>
          <w:rFonts w:cstheme="minorHAnsi"/>
          <w:bCs/>
        </w:rPr>
      </w:pPr>
      <w:r w:rsidRPr="00D66E32">
        <w:rPr>
          <w:rFonts w:cstheme="minorHAnsi"/>
          <w:bCs/>
        </w:rPr>
        <w:t xml:space="preserve">DSWO lists all </w:t>
      </w:r>
      <w:r w:rsidRPr="008A6B4F">
        <w:rPr>
          <w:rFonts w:cstheme="minorHAnsi"/>
          <w:b/>
        </w:rPr>
        <w:t>non-beneficiary households</w:t>
      </w:r>
      <w:r w:rsidRPr="00D66E32">
        <w:rPr>
          <w:rFonts w:cstheme="minorHAnsi"/>
          <w:bCs/>
        </w:rPr>
        <w:t xml:space="preserve"> that according to the CPC have not been classified correctly with regard to their eligibility. </w:t>
      </w:r>
    </w:p>
    <w:p w14:paraId="6C4B6B6E" w14:textId="77777777" w:rsidR="006F4DB1" w:rsidRPr="00D66E32" w:rsidRDefault="006F4DB1" w:rsidP="00BE3EA0">
      <w:pPr>
        <w:numPr>
          <w:ilvl w:val="0"/>
          <w:numId w:val="38"/>
        </w:numPr>
        <w:spacing w:after="0" w:line="240" w:lineRule="auto"/>
        <w:contextualSpacing/>
        <w:jc w:val="both"/>
        <w:rPr>
          <w:rFonts w:cstheme="minorHAnsi"/>
          <w:bCs/>
        </w:rPr>
      </w:pPr>
      <w:r w:rsidRPr="00D66E32">
        <w:rPr>
          <w:rFonts w:cstheme="minorHAnsi"/>
          <w:bCs/>
        </w:rPr>
        <w:t>For these households DSWO requests DSW/MIS to print and send Form 12.</w:t>
      </w:r>
    </w:p>
    <w:p w14:paraId="2465400B" w14:textId="77777777" w:rsidR="006F4DB1" w:rsidRPr="00D66E32" w:rsidRDefault="006F4DB1" w:rsidP="006F4DB1">
      <w:pPr>
        <w:jc w:val="both"/>
        <w:rPr>
          <w:rFonts w:cstheme="minorHAnsi"/>
          <w:b/>
          <w:bCs/>
        </w:rPr>
      </w:pPr>
    </w:p>
    <w:p w14:paraId="5B569AD2" w14:textId="77777777" w:rsidR="006F4DB1" w:rsidRPr="00D66E32" w:rsidRDefault="006F4DB1" w:rsidP="006F4DB1">
      <w:pPr>
        <w:jc w:val="both"/>
        <w:rPr>
          <w:rFonts w:cstheme="minorHAnsi"/>
          <w:b/>
          <w:bCs/>
        </w:rPr>
      </w:pPr>
    </w:p>
    <w:p w14:paraId="247E464E" w14:textId="77777777" w:rsidR="006F4DB1" w:rsidRPr="00D66E32" w:rsidRDefault="006F4DB1" w:rsidP="006F4DB1">
      <w:pPr>
        <w:jc w:val="both"/>
        <w:rPr>
          <w:rFonts w:cstheme="minorHAnsi"/>
          <w:b/>
          <w:bCs/>
        </w:rPr>
      </w:pPr>
      <w:r>
        <w:rPr>
          <w:rFonts w:cstheme="minorHAnsi"/>
          <w:b/>
          <w:bCs/>
        </w:rPr>
        <w:t xml:space="preserve">Slide 5: </w:t>
      </w:r>
      <w:r w:rsidRPr="00D66E32">
        <w:rPr>
          <w:rFonts w:cstheme="minorHAnsi"/>
          <w:b/>
          <w:bCs/>
        </w:rPr>
        <w:t>Verification of survey results by DSWOs</w:t>
      </w:r>
    </w:p>
    <w:p w14:paraId="1B5BD3EA" w14:textId="77777777" w:rsidR="006F4DB1" w:rsidRPr="00D66E32" w:rsidRDefault="006F4DB1" w:rsidP="006F4DB1">
      <w:pPr>
        <w:tabs>
          <w:tab w:val="left" w:pos="1985"/>
        </w:tabs>
        <w:jc w:val="both"/>
        <w:rPr>
          <w:rFonts w:cstheme="minorHAnsi"/>
          <w:b/>
          <w:bCs/>
        </w:rPr>
      </w:pPr>
      <w:r w:rsidRPr="00D66E32">
        <w:rPr>
          <w:rFonts w:cstheme="minorHAnsi"/>
          <w:b/>
          <w:bCs/>
        </w:rPr>
        <w:t xml:space="preserve"> </w:t>
      </w:r>
    </w:p>
    <w:p w14:paraId="2CDD669D" w14:textId="77777777" w:rsidR="006F4DB1" w:rsidRPr="00FC74A3" w:rsidRDefault="006F4DB1" w:rsidP="00BE3EA0">
      <w:pPr>
        <w:numPr>
          <w:ilvl w:val="0"/>
          <w:numId w:val="52"/>
        </w:numPr>
        <w:spacing w:after="0" w:line="240" w:lineRule="auto"/>
        <w:contextualSpacing/>
        <w:jc w:val="both"/>
        <w:rPr>
          <w:rFonts w:cstheme="minorHAnsi"/>
        </w:rPr>
      </w:pPr>
      <w:r w:rsidRPr="00D66E32">
        <w:rPr>
          <w:rFonts w:cstheme="minorHAnsi"/>
          <w:bCs/>
        </w:rPr>
        <w:t xml:space="preserve">DSWOs visit all households where the CPCs disagree with the classification in Forms 3.1 both for current beneficiary households and for non-beneficiary households. </w:t>
      </w:r>
    </w:p>
    <w:p w14:paraId="44B66E20" w14:textId="77777777" w:rsidR="006F4DB1" w:rsidRDefault="006F4DB1" w:rsidP="00BE3EA0">
      <w:pPr>
        <w:numPr>
          <w:ilvl w:val="0"/>
          <w:numId w:val="52"/>
        </w:numPr>
        <w:spacing w:after="0" w:line="240" w:lineRule="auto"/>
        <w:contextualSpacing/>
        <w:jc w:val="both"/>
        <w:rPr>
          <w:rFonts w:cstheme="minorHAnsi"/>
        </w:rPr>
      </w:pPr>
      <w:r w:rsidRPr="00D66E32">
        <w:rPr>
          <w:rFonts w:cstheme="minorHAnsi"/>
        </w:rPr>
        <w:t xml:space="preserve">The verification is done by comparing the data of the respective household in Form 1 (summarized in Form 12) with the reality observed during the verification visit. </w:t>
      </w:r>
    </w:p>
    <w:p w14:paraId="25AB9A58" w14:textId="77777777" w:rsidR="006F4DB1" w:rsidRPr="00D66E32" w:rsidRDefault="006F4DB1" w:rsidP="00BE3EA0">
      <w:pPr>
        <w:numPr>
          <w:ilvl w:val="0"/>
          <w:numId w:val="52"/>
        </w:numPr>
        <w:spacing w:after="0" w:line="240" w:lineRule="auto"/>
        <w:contextualSpacing/>
        <w:jc w:val="both"/>
        <w:rPr>
          <w:rFonts w:cstheme="minorHAnsi"/>
        </w:rPr>
      </w:pPr>
      <w:r w:rsidRPr="00D66E32">
        <w:rPr>
          <w:rFonts w:cstheme="minorHAnsi"/>
        </w:rPr>
        <w:t>The results of the comparison are documented on Form 12.</w:t>
      </w:r>
    </w:p>
    <w:p w14:paraId="434CD7D8" w14:textId="77777777" w:rsidR="006F4DB1" w:rsidRPr="00D66E32" w:rsidRDefault="006F4DB1" w:rsidP="00BE3EA0">
      <w:pPr>
        <w:numPr>
          <w:ilvl w:val="0"/>
          <w:numId w:val="52"/>
        </w:numPr>
        <w:spacing w:after="0" w:line="240" w:lineRule="auto"/>
        <w:contextualSpacing/>
        <w:jc w:val="both"/>
        <w:rPr>
          <w:rFonts w:cstheme="minorHAnsi"/>
        </w:rPr>
      </w:pPr>
      <w:r w:rsidRPr="00D66E32">
        <w:rPr>
          <w:rFonts w:cstheme="minorHAnsi"/>
        </w:rPr>
        <w:t>For households that have been classified as non-eligible in Form 3.1 but have been found to be eligible when administering Form 12 a new F</w:t>
      </w:r>
      <w:r>
        <w:rPr>
          <w:rFonts w:cstheme="minorHAnsi"/>
        </w:rPr>
        <w:t>orm</w:t>
      </w:r>
      <w:r w:rsidRPr="00D66E32">
        <w:rPr>
          <w:rFonts w:cstheme="minorHAnsi"/>
        </w:rPr>
        <w:t xml:space="preserve"> 1 has to be filled in by the DSWO.</w:t>
      </w:r>
    </w:p>
    <w:p w14:paraId="760143F2" w14:textId="77777777" w:rsidR="006F4DB1" w:rsidRPr="00FC74A3" w:rsidRDefault="006F4DB1" w:rsidP="00BE3EA0">
      <w:pPr>
        <w:pStyle w:val="ListParagraph"/>
        <w:numPr>
          <w:ilvl w:val="0"/>
          <w:numId w:val="52"/>
        </w:numPr>
        <w:spacing w:after="0" w:line="240" w:lineRule="auto"/>
        <w:jc w:val="both"/>
        <w:rPr>
          <w:rFonts w:cstheme="minorHAnsi"/>
        </w:rPr>
      </w:pPr>
      <w:r w:rsidRPr="00FC74A3">
        <w:rPr>
          <w:rFonts w:cstheme="minorHAnsi"/>
        </w:rPr>
        <w:t xml:space="preserve">DSWO lists in Form 13 all households that have been wrongly classified in Forms 3.1 and sends Form 13 and all Forms 12 listed in Form 13 and all Forms 1 that have been filled </w:t>
      </w:r>
      <w:r>
        <w:rPr>
          <w:rFonts w:cstheme="minorHAnsi"/>
        </w:rPr>
        <w:t>(</w:t>
      </w:r>
      <w:r w:rsidRPr="00FC74A3">
        <w:rPr>
          <w:rFonts w:cstheme="minorHAnsi"/>
        </w:rPr>
        <w:t xml:space="preserve">in </w:t>
      </w:r>
      <w:r>
        <w:rPr>
          <w:rFonts w:cstheme="minorHAnsi"/>
        </w:rPr>
        <w:t xml:space="preserve">bullet 2 above) </w:t>
      </w:r>
      <w:r w:rsidRPr="00FC74A3">
        <w:rPr>
          <w:rFonts w:cstheme="minorHAnsi"/>
        </w:rPr>
        <w:t>to DSW/MIS</w:t>
      </w:r>
      <w:r>
        <w:rPr>
          <w:rFonts w:cstheme="minorHAnsi"/>
        </w:rPr>
        <w:t xml:space="preserve"> for entry.</w:t>
      </w:r>
    </w:p>
    <w:p w14:paraId="299889E2" w14:textId="77777777" w:rsidR="006F4DB1" w:rsidRPr="00D66E32" w:rsidRDefault="006F4DB1" w:rsidP="006F4DB1">
      <w:pPr>
        <w:ind w:left="709" w:hanging="425"/>
        <w:jc w:val="both"/>
        <w:rPr>
          <w:rFonts w:cstheme="minorHAnsi"/>
          <w:bCs/>
        </w:rPr>
      </w:pPr>
      <w:r w:rsidRPr="00D66E32">
        <w:rPr>
          <w:rFonts w:cstheme="minorHAnsi"/>
        </w:rPr>
        <w:t xml:space="preserve"> </w:t>
      </w:r>
    </w:p>
    <w:p w14:paraId="5BEE7D64" w14:textId="77777777" w:rsidR="006F4DB1" w:rsidRPr="00D66E32" w:rsidRDefault="006F4DB1" w:rsidP="006F4DB1">
      <w:pPr>
        <w:jc w:val="both"/>
        <w:rPr>
          <w:rFonts w:cstheme="minorHAnsi"/>
          <w:b/>
          <w:bCs/>
        </w:rPr>
      </w:pPr>
      <w:r w:rsidRPr="00CB2670">
        <w:rPr>
          <w:rFonts w:cstheme="minorHAnsi"/>
          <w:b/>
          <w:bCs/>
        </w:rPr>
        <w:t>Slide 6:</w:t>
      </w:r>
      <w:r>
        <w:rPr>
          <w:rFonts w:cstheme="minorHAnsi"/>
          <w:b/>
          <w:bCs/>
        </w:rPr>
        <w:t xml:space="preserve"> </w:t>
      </w:r>
      <w:r w:rsidRPr="00D66E32">
        <w:rPr>
          <w:rFonts w:cstheme="minorHAnsi"/>
          <w:b/>
          <w:bCs/>
        </w:rPr>
        <w:t>Communication of retargeting results</w:t>
      </w:r>
    </w:p>
    <w:p w14:paraId="674D3A72" w14:textId="77777777" w:rsidR="006F4DB1" w:rsidRPr="00D66E32" w:rsidRDefault="006F4DB1" w:rsidP="006F4DB1">
      <w:pPr>
        <w:jc w:val="both"/>
        <w:rPr>
          <w:rFonts w:cstheme="minorHAnsi"/>
          <w:b/>
          <w:bCs/>
        </w:rPr>
      </w:pPr>
    </w:p>
    <w:p w14:paraId="18C80E71" w14:textId="77777777" w:rsidR="006F4DB1" w:rsidRPr="00D66E32" w:rsidRDefault="006F4DB1" w:rsidP="00BE3EA0">
      <w:pPr>
        <w:numPr>
          <w:ilvl w:val="0"/>
          <w:numId w:val="53"/>
        </w:numPr>
        <w:spacing w:after="0" w:line="240" w:lineRule="auto"/>
        <w:jc w:val="both"/>
        <w:rPr>
          <w:rFonts w:cstheme="minorHAnsi"/>
          <w:bCs/>
        </w:rPr>
      </w:pPr>
      <w:r>
        <w:rPr>
          <w:rFonts w:cstheme="minorHAnsi"/>
          <w:bCs/>
        </w:rPr>
        <w:t>DSWO</w:t>
      </w:r>
      <w:r w:rsidRPr="00D66E32">
        <w:rPr>
          <w:rFonts w:cstheme="minorHAnsi"/>
          <w:bCs/>
        </w:rPr>
        <w:t xml:space="preserve"> conducts a retraining of CPC focal persons and </w:t>
      </w:r>
      <w:r>
        <w:rPr>
          <w:rFonts w:cstheme="minorHAnsi"/>
          <w:bCs/>
        </w:rPr>
        <w:t>vi</w:t>
      </w:r>
      <w:r w:rsidRPr="00D66E32">
        <w:rPr>
          <w:rFonts w:cstheme="minorHAnsi"/>
          <w:bCs/>
        </w:rPr>
        <w:t xml:space="preserve">llage </w:t>
      </w:r>
      <w:r>
        <w:rPr>
          <w:rFonts w:cstheme="minorHAnsi"/>
          <w:bCs/>
        </w:rPr>
        <w:t>h</w:t>
      </w:r>
      <w:r w:rsidRPr="00D66E32">
        <w:rPr>
          <w:rFonts w:cstheme="minorHAnsi"/>
          <w:bCs/>
        </w:rPr>
        <w:t>eads and informs them on the result of the retargeting.</w:t>
      </w:r>
    </w:p>
    <w:p w14:paraId="4DDED586" w14:textId="77777777" w:rsidR="006F4DB1" w:rsidRPr="00CC370F" w:rsidRDefault="006F4DB1" w:rsidP="00BE3EA0">
      <w:pPr>
        <w:pStyle w:val="ListParagraph"/>
        <w:numPr>
          <w:ilvl w:val="0"/>
          <w:numId w:val="53"/>
        </w:numPr>
        <w:spacing w:after="0" w:line="240" w:lineRule="auto"/>
        <w:jc w:val="both"/>
        <w:rPr>
          <w:rFonts w:cstheme="minorHAnsi"/>
          <w:bCs/>
        </w:rPr>
      </w:pPr>
      <w:r w:rsidRPr="00CC370F">
        <w:rPr>
          <w:rFonts w:cstheme="minorHAnsi"/>
          <w:bCs/>
        </w:rPr>
        <w:t xml:space="preserve">A meeting of all beneficiaries is organized where the DSWO has to explain: </w:t>
      </w:r>
    </w:p>
    <w:p w14:paraId="78B252AA" w14:textId="77777777" w:rsidR="006F4DB1" w:rsidRPr="00D66E32" w:rsidRDefault="006F4DB1" w:rsidP="00BE3EA0">
      <w:pPr>
        <w:numPr>
          <w:ilvl w:val="0"/>
          <w:numId w:val="54"/>
        </w:numPr>
        <w:spacing w:after="0" w:line="240" w:lineRule="auto"/>
        <w:jc w:val="both"/>
        <w:rPr>
          <w:rFonts w:cstheme="minorHAnsi"/>
          <w:bCs/>
        </w:rPr>
      </w:pPr>
      <w:r w:rsidRPr="00D66E32">
        <w:rPr>
          <w:rFonts w:cstheme="minorHAnsi"/>
          <w:bCs/>
        </w:rPr>
        <w:t xml:space="preserve">Some beneficiaries have graduated because they are no longer labour constrained. </w:t>
      </w:r>
    </w:p>
    <w:p w14:paraId="6C1A2D8E" w14:textId="77777777" w:rsidR="006F4DB1" w:rsidRPr="00D66E32" w:rsidRDefault="006F4DB1" w:rsidP="00BE3EA0">
      <w:pPr>
        <w:numPr>
          <w:ilvl w:val="0"/>
          <w:numId w:val="54"/>
        </w:numPr>
        <w:spacing w:after="0" w:line="240" w:lineRule="auto"/>
        <w:jc w:val="both"/>
        <w:rPr>
          <w:rFonts w:cstheme="minorHAnsi"/>
          <w:bCs/>
        </w:rPr>
      </w:pPr>
      <w:r w:rsidRPr="00D66E32">
        <w:rPr>
          <w:rFonts w:cstheme="minorHAnsi"/>
          <w:bCs/>
        </w:rPr>
        <w:t>For most beneficiaries the payments continue because they are still labour constrained. However, their payments have been adjusted to their present number of household members and they will receive new beneficiary cards reflecting these changes</w:t>
      </w:r>
    </w:p>
    <w:p w14:paraId="43528CB5" w14:textId="77777777" w:rsidR="006F4DB1" w:rsidRPr="00CC370F" w:rsidRDefault="006F4DB1" w:rsidP="00BE3EA0">
      <w:pPr>
        <w:pStyle w:val="ListParagraph"/>
        <w:numPr>
          <w:ilvl w:val="0"/>
          <w:numId w:val="53"/>
        </w:numPr>
        <w:spacing w:after="0" w:line="240" w:lineRule="auto"/>
        <w:rPr>
          <w:rFonts w:cstheme="minorHAnsi"/>
          <w:bCs/>
        </w:rPr>
      </w:pPr>
      <w:r w:rsidRPr="00CC370F">
        <w:rPr>
          <w:rFonts w:cstheme="minorHAnsi"/>
          <w:bCs/>
        </w:rPr>
        <w:t>New beneficiaries have to receive all the information on the programme that has been given at the HSCT launch (see Chapter 3.3).</w:t>
      </w:r>
    </w:p>
    <w:p w14:paraId="50ECD9CA" w14:textId="77777777" w:rsidR="006F4DB1" w:rsidRPr="00D66E32" w:rsidRDefault="006F4DB1" w:rsidP="006F4DB1">
      <w:pPr>
        <w:pStyle w:val="Subtitle"/>
        <w:jc w:val="both"/>
        <w:rPr>
          <w:rFonts w:asciiTheme="minorHAnsi" w:hAnsiTheme="minorHAnsi" w:cstheme="minorHAnsi"/>
          <w:bCs w:val="0"/>
          <w:sz w:val="22"/>
          <w:szCs w:val="22"/>
        </w:rPr>
      </w:pPr>
    </w:p>
    <w:p w14:paraId="296BF2A6" w14:textId="77777777" w:rsidR="006F4DB1" w:rsidRDefault="006F4DB1" w:rsidP="006F4DB1">
      <w:pPr>
        <w:pStyle w:val="Heading1"/>
        <w:rPr>
          <w:rStyle w:val="Heading2Char"/>
        </w:rPr>
      </w:pPr>
      <w:r w:rsidRPr="00B54F16">
        <w:rPr>
          <w:rStyle w:val="Heading2Char"/>
        </w:rPr>
        <w:t>Session 4:  Implementation structures</w:t>
      </w:r>
      <w:r>
        <w:rPr>
          <w:rStyle w:val="Heading2Char"/>
        </w:rPr>
        <w:t xml:space="preserve"> where DSWO has a Role to Play</w:t>
      </w:r>
    </w:p>
    <w:p w14:paraId="2D48A319" w14:textId="77777777" w:rsidR="006F4DB1" w:rsidRPr="00B54F16" w:rsidRDefault="006F4DB1" w:rsidP="006F4DB1"/>
    <w:p w14:paraId="56A5B2EC" w14:textId="77777777" w:rsidR="006F4DB1" w:rsidRPr="00CB2670" w:rsidRDefault="006F4DB1" w:rsidP="006F4DB1">
      <w:pPr>
        <w:jc w:val="both"/>
        <w:rPr>
          <w:rFonts w:cstheme="minorHAnsi"/>
          <w:b/>
          <w:bCs/>
        </w:rPr>
      </w:pPr>
      <w:r w:rsidRPr="00CB2670">
        <w:rPr>
          <w:rFonts w:cstheme="minorHAnsi"/>
          <w:b/>
          <w:bCs/>
          <w:i/>
          <w:iCs/>
        </w:rPr>
        <w:t>Slide 1:</w:t>
      </w:r>
      <w:r w:rsidRPr="00CB2670">
        <w:rPr>
          <w:rFonts w:cstheme="minorHAnsi"/>
          <w:b/>
          <w:bCs/>
        </w:rPr>
        <w:t xml:space="preserve"> Provincial offices</w:t>
      </w:r>
    </w:p>
    <w:p w14:paraId="2DCDF475" w14:textId="77777777" w:rsidR="006F4DB1" w:rsidRPr="00D66E32" w:rsidRDefault="006F4DB1" w:rsidP="006F4DB1">
      <w:pPr>
        <w:pStyle w:val="Subtitle"/>
        <w:jc w:val="left"/>
        <w:rPr>
          <w:rFonts w:asciiTheme="minorHAnsi" w:hAnsiTheme="minorHAnsi" w:cstheme="minorHAnsi"/>
          <w:bCs w:val="0"/>
          <w:sz w:val="22"/>
          <w:szCs w:val="22"/>
        </w:rPr>
      </w:pPr>
    </w:p>
    <w:p w14:paraId="5127F57C" w14:textId="77777777" w:rsidR="006F4DB1" w:rsidRDefault="006F4DB1" w:rsidP="00BE3EA0">
      <w:pPr>
        <w:pStyle w:val="Subtitle"/>
        <w:numPr>
          <w:ilvl w:val="0"/>
          <w:numId w:val="55"/>
        </w:numPr>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The officers on provincial level will guide, supervise and control the implementing </w:t>
      </w:r>
      <w:r>
        <w:rPr>
          <w:rFonts w:asciiTheme="minorHAnsi" w:hAnsiTheme="minorHAnsi" w:cstheme="minorHAnsi"/>
          <w:b w:val="0"/>
          <w:bCs w:val="0"/>
          <w:sz w:val="22"/>
          <w:szCs w:val="22"/>
        </w:rPr>
        <w:t>D</w:t>
      </w:r>
      <w:r w:rsidRPr="00D66E32">
        <w:rPr>
          <w:rFonts w:asciiTheme="minorHAnsi" w:hAnsiTheme="minorHAnsi" w:cstheme="minorHAnsi"/>
          <w:b w:val="0"/>
          <w:bCs w:val="0"/>
          <w:sz w:val="22"/>
          <w:szCs w:val="22"/>
        </w:rPr>
        <w:t xml:space="preserve">istrict </w:t>
      </w:r>
      <w:r>
        <w:rPr>
          <w:rFonts w:asciiTheme="minorHAnsi" w:hAnsiTheme="minorHAnsi" w:cstheme="minorHAnsi"/>
          <w:b w:val="0"/>
          <w:bCs w:val="0"/>
          <w:sz w:val="22"/>
          <w:szCs w:val="22"/>
        </w:rPr>
        <w:t>O</w:t>
      </w:r>
      <w:r w:rsidRPr="00D66E32">
        <w:rPr>
          <w:rFonts w:asciiTheme="minorHAnsi" w:hAnsiTheme="minorHAnsi" w:cstheme="minorHAnsi"/>
          <w:b w:val="0"/>
          <w:bCs w:val="0"/>
          <w:sz w:val="22"/>
          <w:szCs w:val="22"/>
        </w:rPr>
        <w:t>fficers.</w:t>
      </w:r>
    </w:p>
    <w:p w14:paraId="05016CBE" w14:textId="55912573" w:rsidR="006F4DB1" w:rsidRDefault="006F4DB1" w:rsidP="00BE3EA0">
      <w:pPr>
        <w:pStyle w:val="Subtitle"/>
        <w:numPr>
          <w:ilvl w:val="0"/>
          <w:numId w:val="55"/>
        </w:numPr>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They will in particular supervise and verify the response of DSWOs to the observations </w:t>
      </w:r>
      <w:r w:rsidR="0028333A">
        <w:rPr>
          <w:rFonts w:asciiTheme="minorHAnsi" w:hAnsiTheme="minorHAnsi" w:cstheme="minorHAnsi"/>
          <w:b w:val="0"/>
          <w:bCs w:val="0"/>
          <w:sz w:val="22"/>
          <w:szCs w:val="22"/>
        </w:rPr>
        <w:t xml:space="preserve">that the </w:t>
      </w:r>
      <w:r w:rsidRPr="00D66E32">
        <w:rPr>
          <w:rFonts w:asciiTheme="minorHAnsi" w:hAnsiTheme="minorHAnsi" w:cstheme="minorHAnsi"/>
          <w:b w:val="0"/>
          <w:bCs w:val="0"/>
          <w:sz w:val="22"/>
          <w:szCs w:val="22"/>
        </w:rPr>
        <w:t>enumerators have made with regard to child protection issues and how DSWOs man</w:t>
      </w:r>
      <w:r>
        <w:rPr>
          <w:rFonts w:asciiTheme="minorHAnsi" w:hAnsiTheme="minorHAnsi" w:cstheme="minorHAnsi"/>
          <w:b w:val="0"/>
          <w:bCs w:val="0"/>
          <w:sz w:val="22"/>
          <w:szCs w:val="22"/>
        </w:rPr>
        <w:t>a</w:t>
      </w:r>
      <w:r w:rsidRPr="00D66E32">
        <w:rPr>
          <w:rFonts w:asciiTheme="minorHAnsi" w:hAnsiTheme="minorHAnsi" w:cstheme="minorHAnsi"/>
          <w:b w:val="0"/>
          <w:bCs w:val="0"/>
          <w:sz w:val="22"/>
          <w:szCs w:val="22"/>
        </w:rPr>
        <w:t xml:space="preserve">ge the complaints mechanism. </w:t>
      </w:r>
    </w:p>
    <w:p w14:paraId="22B56E92" w14:textId="77777777" w:rsidR="006F4DB1" w:rsidRDefault="006F4DB1" w:rsidP="00BE3EA0">
      <w:pPr>
        <w:pStyle w:val="Subtitle"/>
        <w:numPr>
          <w:ilvl w:val="0"/>
          <w:numId w:val="55"/>
        </w:numPr>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They will receive copies of the quarterly monitoring reports submitted by the DSWOs and will have to perform quarterly monitoring and assistance visits to the districts </w:t>
      </w:r>
    </w:p>
    <w:p w14:paraId="255F9DB3" w14:textId="77777777" w:rsidR="006F4DB1" w:rsidRPr="00D66E32" w:rsidRDefault="006F4DB1" w:rsidP="00BE3EA0">
      <w:pPr>
        <w:pStyle w:val="Subtitle"/>
        <w:numPr>
          <w:ilvl w:val="0"/>
          <w:numId w:val="55"/>
        </w:numPr>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In order to perform these tasks</w:t>
      </w:r>
      <w:r>
        <w:rPr>
          <w:rFonts w:asciiTheme="minorHAnsi" w:hAnsiTheme="minorHAnsi" w:cstheme="minorHAnsi"/>
          <w:b w:val="0"/>
          <w:bCs w:val="0"/>
          <w:sz w:val="22"/>
          <w:szCs w:val="22"/>
        </w:rPr>
        <w:t>,</w:t>
      </w:r>
      <w:r w:rsidRPr="00D66E32">
        <w:rPr>
          <w:rFonts w:asciiTheme="minorHAnsi" w:hAnsiTheme="minorHAnsi" w:cstheme="minorHAnsi"/>
          <w:b w:val="0"/>
          <w:bCs w:val="0"/>
          <w:sz w:val="22"/>
          <w:szCs w:val="22"/>
        </w:rPr>
        <w:t xml:space="preserve"> the provincial officers require intensive training and a respective budget.</w:t>
      </w:r>
    </w:p>
    <w:p w14:paraId="60319A84" w14:textId="77777777" w:rsidR="006F4DB1" w:rsidRPr="00D66E32" w:rsidRDefault="006F4DB1" w:rsidP="006F4DB1">
      <w:pPr>
        <w:pStyle w:val="Heading2"/>
        <w:rPr>
          <w:rFonts w:asciiTheme="minorHAnsi" w:hAnsiTheme="minorHAnsi" w:cstheme="minorHAnsi"/>
          <w:sz w:val="22"/>
          <w:szCs w:val="22"/>
          <w:lang w:val="en-US"/>
        </w:rPr>
      </w:pPr>
      <w:bookmarkStart w:id="72" w:name="_Toc331159503"/>
    </w:p>
    <w:p w14:paraId="6A01A686" w14:textId="77777777" w:rsidR="006F4DB1" w:rsidRPr="007E16E1" w:rsidRDefault="006F4DB1" w:rsidP="006F4DB1">
      <w:pPr>
        <w:jc w:val="both"/>
        <w:rPr>
          <w:rFonts w:cstheme="minorHAnsi"/>
          <w:b/>
          <w:bCs/>
          <w:i/>
          <w:iCs/>
        </w:rPr>
      </w:pPr>
      <w:r>
        <w:rPr>
          <w:rFonts w:cstheme="minorHAnsi"/>
          <w:b/>
          <w:bCs/>
          <w:i/>
          <w:iCs/>
        </w:rPr>
        <w:t xml:space="preserve">Slide 2: </w:t>
      </w:r>
      <w:r w:rsidRPr="007E16E1">
        <w:rPr>
          <w:rFonts w:cstheme="minorHAnsi"/>
          <w:b/>
          <w:bCs/>
        </w:rPr>
        <w:t>District offices</w:t>
      </w:r>
      <w:bookmarkEnd w:id="72"/>
    </w:p>
    <w:p w14:paraId="5C5E4416" w14:textId="77777777" w:rsidR="006F4DB1" w:rsidRPr="00D66E32" w:rsidRDefault="006F4DB1" w:rsidP="006F4DB1">
      <w:pPr>
        <w:jc w:val="both"/>
        <w:rPr>
          <w:rFonts w:cstheme="minorHAnsi"/>
          <w:b/>
          <w:bCs/>
        </w:rPr>
      </w:pPr>
    </w:p>
    <w:p w14:paraId="2766DEEE" w14:textId="77777777" w:rsidR="006F4DB1" w:rsidRPr="00D66E32" w:rsidRDefault="006F4DB1" w:rsidP="006F4DB1">
      <w:pPr>
        <w:pStyle w:val="Subtitle"/>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The District Offices have the overall responsibility to ensure that all district level stakeholders implement the programme in a cost-effective, reliable and timely way in accordance with the Manual of Operations. In detail this involves:</w:t>
      </w:r>
    </w:p>
    <w:p w14:paraId="30830942" w14:textId="77777777" w:rsidR="006F4DB1" w:rsidRPr="00D66E32" w:rsidRDefault="006F4DB1" w:rsidP="00BE3EA0">
      <w:pPr>
        <w:pStyle w:val="Subtitle"/>
        <w:numPr>
          <w:ilvl w:val="2"/>
          <w:numId w:val="39"/>
        </w:numPr>
        <w:tabs>
          <w:tab w:val="clear" w:pos="2340"/>
          <w:tab w:val="num" w:pos="720"/>
        </w:tabs>
        <w:ind w:left="720" w:hanging="27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Plan, monitor and report on all activities of the programme</w:t>
      </w:r>
    </w:p>
    <w:p w14:paraId="2E06F6AE" w14:textId="77777777" w:rsidR="006F4DB1" w:rsidRPr="00D66E32" w:rsidRDefault="006F4DB1" w:rsidP="00BE3EA0">
      <w:pPr>
        <w:pStyle w:val="Subtitle"/>
        <w:numPr>
          <w:ilvl w:val="2"/>
          <w:numId w:val="39"/>
        </w:numPr>
        <w:tabs>
          <w:tab w:val="clear" w:pos="2340"/>
          <w:tab w:val="num" w:pos="720"/>
        </w:tabs>
        <w:ind w:left="720" w:hanging="27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Supervise the private service providers that have been contracted for targeting and delivery </w:t>
      </w:r>
    </w:p>
    <w:p w14:paraId="5C32328C" w14:textId="77777777" w:rsidR="006F4DB1" w:rsidRPr="00D66E32" w:rsidRDefault="006F4DB1" w:rsidP="00BE3EA0">
      <w:pPr>
        <w:pStyle w:val="Subtitle"/>
        <w:numPr>
          <w:ilvl w:val="2"/>
          <w:numId w:val="39"/>
        </w:numPr>
        <w:tabs>
          <w:tab w:val="clear" w:pos="2340"/>
          <w:tab w:val="num" w:pos="720"/>
        </w:tabs>
        <w:ind w:left="720" w:hanging="27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Train enumerators and sub-district structures to perform their tasks in the targeting process </w:t>
      </w:r>
    </w:p>
    <w:p w14:paraId="0CCA0DB0" w14:textId="77777777" w:rsidR="006F4DB1" w:rsidRPr="00D66E32" w:rsidRDefault="006F4DB1" w:rsidP="00BE3EA0">
      <w:pPr>
        <w:pStyle w:val="Subtitle"/>
        <w:numPr>
          <w:ilvl w:val="2"/>
          <w:numId w:val="39"/>
        </w:numPr>
        <w:tabs>
          <w:tab w:val="clear" w:pos="2340"/>
          <w:tab w:val="num" w:pos="720"/>
        </w:tabs>
        <w:ind w:left="720" w:hanging="27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Perform a number of tasks in the approval, verification, delivery and administration process</w:t>
      </w:r>
    </w:p>
    <w:p w14:paraId="3E7BD0D6" w14:textId="77777777" w:rsidR="006F4DB1" w:rsidRPr="007E16E1" w:rsidRDefault="006F4DB1" w:rsidP="006F4DB1">
      <w:pPr>
        <w:jc w:val="both"/>
        <w:rPr>
          <w:rFonts w:cstheme="minorHAnsi"/>
          <w:b/>
          <w:bCs/>
          <w:i/>
          <w:iCs/>
        </w:rPr>
      </w:pPr>
      <w:r w:rsidRPr="007E16E1">
        <w:rPr>
          <w:rFonts w:cstheme="minorHAnsi"/>
          <w:b/>
          <w:bCs/>
          <w:i/>
          <w:iCs/>
        </w:rPr>
        <w:t xml:space="preserve">Slide 2: </w:t>
      </w:r>
      <w:r w:rsidRPr="007E16E1">
        <w:rPr>
          <w:rFonts w:cstheme="minorHAnsi"/>
          <w:b/>
          <w:bCs/>
        </w:rPr>
        <w:t>District offices</w:t>
      </w:r>
      <w:r>
        <w:rPr>
          <w:rFonts w:cstheme="minorHAnsi"/>
          <w:b/>
          <w:bCs/>
        </w:rPr>
        <w:t xml:space="preserve"> (</w:t>
      </w:r>
      <w:proofErr w:type="spellStart"/>
      <w:r>
        <w:rPr>
          <w:rFonts w:cstheme="minorHAnsi"/>
          <w:b/>
          <w:bCs/>
        </w:rPr>
        <w:t>cont</w:t>
      </w:r>
      <w:proofErr w:type="spellEnd"/>
      <w:r>
        <w:rPr>
          <w:rFonts w:cstheme="minorHAnsi"/>
          <w:b/>
          <w:bCs/>
        </w:rPr>
        <w:t>….)</w:t>
      </w:r>
    </w:p>
    <w:p w14:paraId="2F07688D" w14:textId="77777777" w:rsidR="006F4DB1" w:rsidRPr="00D66E32" w:rsidRDefault="006F4DB1" w:rsidP="00BE3EA0">
      <w:pPr>
        <w:pStyle w:val="Subtitle"/>
        <w:numPr>
          <w:ilvl w:val="2"/>
          <w:numId w:val="39"/>
        </w:numPr>
        <w:tabs>
          <w:tab w:val="clear" w:pos="2340"/>
          <w:tab w:val="num" w:pos="720"/>
        </w:tabs>
        <w:ind w:left="720" w:hanging="27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Conduct verification activities in accordance with the Manual of Operations </w:t>
      </w:r>
    </w:p>
    <w:p w14:paraId="4A42B5A6" w14:textId="77777777" w:rsidR="006F4DB1" w:rsidRPr="00D66E32" w:rsidRDefault="006F4DB1" w:rsidP="00BE3EA0">
      <w:pPr>
        <w:pStyle w:val="Subtitle"/>
        <w:numPr>
          <w:ilvl w:val="2"/>
          <w:numId w:val="39"/>
        </w:numPr>
        <w:tabs>
          <w:tab w:val="clear" w:pos="2340"/>
          <w:tab w:val="num" w:pos="720"/>
        </w:tabs>
        <w:ind w:left="720" w:hanging="27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Coordinate referrals triggered by child protection issues observed during the process of targeting and administration of changes in beneficiary households</w:t>
      </w:r>
    </w:p>
    <w:p w14:paraId="7C3F85A1" w14:textId="77777777" w:rsidR="006F4DB1" w:rsidRPr="00D66E32" w:rsidRDefault="006F4DB1" w:rsidP="00BE3EA0">
      <w:pPr>
        <w:pStyle w:val="Subtitle"/>
        <w:numPr>
          <w:ilvl w:val="2"/>
          <w:numId w:val="39"/>
        </w:numPr>
        <w:tabs>
          <w:tab w:val="clear" w:pos="2340"/>
          <w:tab w:val="num" w:pos="720"/>
        </w:tabs>
        <w:ind w:left="720" w:hanging="27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Receive, document and follow-up complaints from beneficiaries and from the community at large  </w:t>
      </w:r>
    </w:p>
    <w:p w14:paraId="2BF67A02" w14:textId="77777777" w:rsidR="006F4DB1" w:rsidRPr="00D66E32" w:rsidRDefault="006F4DB1" w:rsidP="00BE3EA0">
      <w:pPr>
        <w:pStyle w:val="Subtitle"/>
        <w:numPr>
          <w:ilvl w:val="2"/>
          <w:numId w:val="39"/>
        </w:numPr>
        <w:tabs>
          <w:tab w:val="clear" w:pos="2340"/>
          <w:tab w:val="num" w:pos="720"/>
        </w:tabs>
        <w:ind w:left="720" w:hanging="27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Take corrective action in case of any problems that may occur.</w:t>
      </w:r>
    </w:p>
    <w:p w14:paraId="29B376C5" w14:textId="77777777" w:rsidR="006F4DB1" w:rsidRPr="00D66E32" w:rsidRDefault="006F4DB1" w:rsidP="006F4DB1">
      <w:pPr>
        <w:pStyle w:val="Subtitle"/>
        <w:tabs>
          <w:tab w:val="num" w:pos="720"/>
        </w:tabs>
        <w:ind w:left="720" w:hanging="270"/>
        <w:jc w:val="both"/>
        <w:rPr>
          <w:rFonts w:asciiTheme="minorHAnsi" w:hAnsiTheme="minorHAnsi" w:cstheme="minorHAnsi"/>
          <w:b w:val="0"/>
          <w:bCs w:val="0"/>
          <w:sz w:val="22"/>
          <w:szCs w:val="22"/>
        </w:rPr>
      </w:pPr>
      <w:r w:rsidRPr="00D66E32">
        <w:rPr>
          <w:rFonts w:asciiTheme="minorHAnsi" w:hAnsiTheme="minorHAnsi" w:cstheme="minorHAnsi"/>
          <w:b w:val="0"/>
          <w:bCs w:val="0"/>
          <w:sz w:val="22"/>
          <w:szCs w:val="22"/>
        </w:rPr>
        <w:t xml:space="preserve"> </w:t>
      </w:r>
    </w:p>
    <w:p w14:paraId="64E02773" w14:textId="77777777" w:rsidR="006F4DB1" w:rsidRPr="00D66E32" w:rsidRDefault="006F4DB1" w:rsidP="006F4DB1">
      <w:pPr>
        <w:jc w:val="both"/>
        <w:rPr>
          <w:rFonts w:cstheme="minorHAnsi"/>
        </w:rPr>
      </w:pPr>
      <w:bookmarkStart w:id="73" w:name="_Toc331159504"/>
      <w:r w:rsidRPr="00FA07E5">
        <w:rPr>
          <w:rFonts w:cstheme="minorHAnsi"/>
          <w:b/>
          <w:bCs/>
          <w:i/>
          <w:iCs/>
        </w:rPr>
        <w:t>Slide 3:</w:t>
      </w:r>
      <w:r>
        <w:rPr>
          <w:rFonts w:cstheme="minorHAnsi"/>
        </w:rPr>
        <w:t xml:space="preserve"> </w:t>
      </w:r>
      <w:r w:rsidRPr="00FA07E5">
        <w:rPr>
          <w:rFonts w:cstheme="minorHAnsi"/>
          <w:b/>
          <w:bCs/>
          <w:i/>
          <w:iCs/>
        </w:rPr>
        <w:t>Ward level Child Protection Committees (CPCs)</w:t>
      </w:r>
      <w:bookmarkEnd w:id="73"/>
      <w:r w:rsidRPr="00FA07E5">
        <w:rPr>
          <w:rFonts w:cstheme="minorHAnsi"/>
          <w:b/>
          <w:bCs/>
          <w:i/>
          <w:iCs/>
        </w:rPr>
        <w:t xml:space="preserve"> </w:t>
      </w:r>
    </w:p>
    <w:p w14:paraId="06565659" w14:textId="71013F99" w:rsidR="006F4DB1" w:rsidRPr="00D66E32" w:rsidRDefault="0028333A" w:rsidP="006F4DB1">
      <w:pPr>
        <w:pStyle w:val="Subtitle"/>
        <w:jc w:val="both"/>
        <w:rPr>
          <w:rFonts w:asciiTheme="minorHAnsi" w:hAnsiTheme="minorHAnsi" w:cstheme="minorHAnsi"/>
          <w:b w:val="0"/>
          <w:bCs w:val="0"/>
          <w:sz w:val="22"/>
          <w:szCs w:val="22"/>
        </w:rPr>
      </w:pPr>
      <w:r>
        <w:rPr>
          <w:rFonts w:asciiTheme="minorHAnsi" w:hAnsiTheme="minorHAnsi" w:cstheme="minorHAnsi"/>
          <w:b w:val="0"/>
          <w:bCs w:val="0"/>
          <w:sz w:val="22"/>
          <w:szCs w:val="22"/>
        </w:rPr>
        <w:t>At</w:t>
      </w:r>
      <w:r w:rsidR="006F4DB1" w:rsidRPr="00D66E32">
        <w:rPr>
          <w:rFonts w:asciiTheme="minorHAnsi" w:hAnsiTheme="minorHAnsi" w:cstheme="minorHAnsi"/>
          <w:b w:val="0"/>
          <w:bCs w:val="0"/>
          <w:sz w:val="22"/>
          <w:szCs w:val="22"/>
        </w:rPr>
        <w:t xml:space="preserve"> ward level the CPCs assist the DSWO with regard to the verification of targeting results, informing beneficiaries, monitoring the payment process, counselling beneficiaries, and informing the District Office in case of the death of the head of a beneficiary household. </w:t>
      </w:r>
    </w:p>
    <w:p w14:paraId="393B5991" w14:textId="77777777" w:rsidR="006F4DB1" w:rsidRPr="00D66E32" w:rsidRDefault="006F4DB1" w:rsidP="006F4DB1">
      <w:pPr>
        <w:pStyle w:val="Heading2"/>
        <w:jc w:val="both"/>
        <w:rPr>
          <w:rFonts w:asciiTheme="minorHAnsi" w:hAnsiTheme="minorHAnsi" w:cstheme="minorHAnsi"/>
          <w:sz w:val="22"/>
          <w:szCs w:val="22"/>
          <w:lang w:val="en-US"/>
        </w:rPr>
      </w:pPr>
    </w:p>
    <w:p w14:paraId="34E7E339" w14:textId="77777777" w:rsidR="006F4DB1" w:rsidRPr="002F78E1" w:rsidRDefault="006F4DB1" w:rsidP="006F4DB1">
      <w:pPr>
        <w:pStyle w:val="Heading1"/>
        <w:rPr>
          <w:rStyle w:val="Heading2Char"/>
        </w:rPr>
      </w:pPr>
      <w:r w:rsidRPr="002F78E1">
        <w:rPr>
          <w:rStyle w:val="Heading2Char"/>
        </w:rPr>
        <w:t>Session 5: Records to be kept by the DSWO</w:t>
      </w:r>
    </w:p>
    <w:p w14:paraId="3F04C97D" w14:textId="77777777" w:rsidR="006F4DB1" w:rsidRDefault="006F4DB1" w:rsidP="006F4DB1">
      <w:pPr>
        <w:jc w:val="both"/>
        <w:rPr>
          <w:rFonts w:cstheme="minorHAnsi"/>
          <w:b/>
          <w:lang w:val="en-US" w:eastAsia="zh-CN"/>
        </w:rPr>
      </w:pPr>
    </w:p>
    <w:p w14:paraId="35B29AB3" w14:textId="77777777" w:rsidR="006F4DB1" w:rsidRPr="00D66E32" w:rsidRDefault="006F4DB1" w:rsidP="006F4DB1">
      <w:pPr>
        <w:jc w:val="both"/>
        <w:rPr>
          <w:rFonts w:cstheme="minorHAnsi"/>
          <w:b/>
          <w:lang w:val="en-US" w:eastAsia="zh-CN"/>
        </w:rPr>
      </w:pPr>
      <w:r w:rsidRPr="002F78E1">
        <w:rPr>
          <w:rFonts w:cstheme="minorHAnsi"/>
          <w:b/>
          <w:i/>
          <w:iCs/>
          <w:lang w:val="en-US" w:eastAsia="zh-CN"/>
        </w:rPr>
        <w:t>Slide 1:</w:t>
      </w:r>
      <w:r>
        <w:rPr>
          <w:rFonts w:cstheme="minorHAnsi"/>
          <w:b/>
          <w:lang w:val="en-US" w:eastAsia="zh-CN"/>
        </w:rPr>
        <w:t xml:space="preserve"> Records to be kept in hard copies</w:t>
      </w:r>
    </w:p>
    <w:p w14:paraId="1FE59A26" w14:textId="77777777" w:rsidR="006F4DB1" w:rsidRPr="002F78E1" w:rsidRDefault="006F4DB1" w:rsidP="006F4DB1">
      <w:pPr>
        <w:jc w:val="both"/>
        <w:rPr>
          <w:rFonts w:cstheme="minorHAnsi"/>
          <w:lang w:val="en-US" w:eastAsia="zh-CN"/>
        </w:rPr>
      </w:pPr>
      <w:r w:rsidRPr="00D66E32">
        <w:rPr>
          <w:rFonts w:cstheme="minorHAnsi"/>
          <w:lang w:val="en-US" w:eastAsia="zh-CN"/>
        </w:rPr>
        <w:t>Records are mainly kept in the district data base. Data to be kept as hard copies are listed below:</w:t>
      </w:r>
    </w:p>
    <w:p w14:paraId="46576478" w14:textId="77777777" w:rsidR="006F4DB1" w:rsidRPr="00D66E32" w:rsidRDefault="006F4DB1" w:rsidP="006F4DB1">
      <w:pPr>
        <w:ind w:left="540" w:hanging="540"/>
        <w:jc w:val="both"/>
        <w:rPr>
          <w:rFonts w:eastAsia="SimSun" w:cstheme="minorHAnsi"/>
          <w:bCs/>
          <w:iCs/>
          <w:lang w:val="en-US" w:eastAsia="zh-CN"/>
        </w:rPr>
      </w:pPr>
      <w:r w:rsidRPr="00D66E32">
        <w:rPr>
          <w:rFonts w:cstheme="minorHAnsi"/>
          <w:b/>
          <w:lang w:val="en-US" w:eastAsia="zh-CN"/>
        </w:rPr>
        <w:t xml:space="preserve">1.   For each ward </w:t>
      </w:r>
      <w:r w:rsidRPr="00D66E32">
        <w:rPr>
          <w:rFonts w:cstheme="minorHAnsi"/>
          <w:lang w:val="en-US" w:eastAsia="zh-CN"/>
        </w:rPr>
        <w:t>the DSWO has to</w:t>
      </w:r>
      <w:r w:rsidRPr="00D66E32">
        <w:rPr>
          <w:rFonts w:eastAsia="SimSun" w:cstheme="minorHAnsi"/>
          <w:b/>
          <w:bCs/>
          <w:iCs/>
          <w:lang w:val="en-US" w:eastAsia="zh-CN"/>
        </w:rPr>
        <w:t xml:space="preserve"> </w:t>
      </w:r>
      <w:r w:rsidRPr="00D66E32">
        <w:rPr>
          <w:rFonts w:eastAsia="SimSun" w:cstheme="minorHAnsi"/>
          <w:bCs/>
          <w:iCs/>
          <w:lang w:val="en-US" w:eastAsia="zh-CN"/>
        </w:rPr>
        <w:t>administer a file that has dividers for filing the following documents:</w:t>
      </w:r>
    </w:p>
    <w:p w14:paraId="21B62012" w14:textId="6F5FC951" w:rsidR="006F4DB1" w:rsidRPr="00D66E32" w:rsidRDefault="006F4DB1" w:rsidP="00BE3EA0">
      <w:pPr>
        <w:numPr>
          <w:ilvl w:val="0"/>
          <w:numId w:val="40"/>
        </w:numPr>
        <w:spacing w:after="0" w:line="240" w:lineRule="auto"/>
        <w:jc w:val="both"/>
        <w:rPr>
          <w:rFonts w:eastAsia="SimSun" w:cstheme="minorHAnsi"/>
          <w:bCs/>
          <w:iCs/>
          <w:lang w:val="en-US" w:eastAsia="zh-CN"/>
        </w:rPr>
      </w:pPr>
      <w:r w:rsidRPr="00D66E32">
        <w:rPr>
          <w:rFonts w:cstheme="minorHAnsi"/>
          <w:b/>
          <w:lang w:val="en-US" w:eastAsia="zh-CN"/>
        </w:rPr>
        <w:t xml:space="preserve">A list of the CPC focal persons </w:t>
      </w:r>
      <w:r w:rsidRPr="00D66E32">
        <w:rPr>
          <w:rFonts w:cstheme="minorHAnsi"/>
          <w:lang w:val="en-US" w:eastAsia="zh-CN"/>
        </w:rPr>
        <w:t xml:space="preserve">giving names, </w:t>
      </w:r>
      <w:r w:rsidR="0028333A" w:rsidRPr="00D66E32">
        <w:rPr>
          <w:rFonts w:cstheme="minorHAnsi"/>
          <w:lang w:val="en-US" w:eastAsia="zh-CN"/>
        </w:rPr>
        <w:t>functions, villages</w:t>
      </w:r>
      <w:r w:rsidRPr="00D66E32">
        <w:rPr>
          <w:rFonts w:cstheme="minorHAnsi"/>
          <w:lang w:val="en-US" w:eastAsia="zh-CN"/>
        </w:rPr>
        <w:t xml:space="preserve"> and (if possible) the number of a telephone where they can be reached</w:t>
      </w:r>
    </w:p>
    <w:p w14:paraId="62F90929" w14:textId="77777777" w:rsidR="006F4DB1" w:rsidRPr="00D66E32" w:rsidRDefault="006F4DB1" w:rsidP="00BE3EA0">
      <w:pPr>
        <w:numPr>
          <w:ilvl w:val="0"/>
          <w:numId w:val="40"/>
        </w:numPr>
        <w:spacing w:after="0" w:line="240" w:lineRule="auto"/>
        <w:jc w:val="both"/>
        <w:rPr>
          <w:rFonts w:cstheme="minorHAnsi"/>
          <w:lang w:val="en-US" w:eastAsia="zh-CN"/>
        </w:rPr>
      </w:pPr>
      <w:r w:rsidRPr="00D66E32">
        <w:rPr>
          <w:rFonts w:cstheme="minorHAnsi"/>
          <w:b/>
          <w:lang w:val="en-US" w:eastAsia="zh-CN"/>
        </w:rPr>
        <w:t xml:space="preserve">A divider for filing the copies of Form 4 </w:t>
      </w:r>
      <w:r w:rsidRPr="00D66E32">
        <w:rPr>
          <w:rFonts w:cstheme="minorHAnsi"/>
          <w:lang w:val="en-US" w:eastAsia="zh-CN"/>
        </w:rPr>
        <w:t>(receipt of beneficiary cards)</w:t>
      </w:r>
    </w:p>
    <w:p w14:paraId="06E153B2" w14:textId="77777777" w:rsidR="006F4DB1" w:rsidRPr="00D66E32" w:rsidRDefault="006F4DB1" w:rsidP="00BE3EA0">
      <w:pPr>
        <w:numPr>
          <w:ilvl w:val="0"/>
          <w:numId w:val="40"/>
        </w:numPr>
        <w:spacing w:after="0" w:line="240" w:lineRule="auto"/>
        <w:jc w:val="both"/>
        <w:rPr>
          <w:rFonts w:cstheme="minorHAnsi"/>
          <w:lang w:val="en-US" w:eastAsia="zh-CN"/>
        </w:rPr>
      </w:pPr>
      <w:r w:rsidRPr="00D66E32">
        <w:rPr>
          <w:rFonts w:cstheme="minorHAnsi"/>
          <w:b/>
          <w:lang w:val="en-US" w:eastAsia="zh-CN"/>
        </w:rPr>
        <w:t xml:space="preserve">Copies of Form 7 </w:t>
      </w:r>
      <w:r w:rsidRPr="00D66E32">
        <w:rPr>
          <w:rFonts w:cstheme="minorHAnsi"/>
          <w:lang w:val="en-US" w:eastAsia="zh-CN"/>
        </w:rPr>
        <w:t>(Follow up of beneficiaries that did not collect transfers)</w:t>
      </w:r>
    </w:p>
    <w:p w14:paraId="0D54996D" w14:textId="77777777" w:rsidR="006F4DB1" w:rsidRPr="00D66E32" w:rsidRDefault="006F4DB1" w:rsidP="00BE3EA0">
      <w:pPr>
        <w:numPr>
          <w:ilvl w:val="0"/>
          <w:numId w:val="40"/>
        </w:numPr>
        <w:spacing w:after="0" w:line="240" w:lineRule="auto"/>
        <w:jc w:val="both"/>
        <w:rPr>
          <w:rFonts w:cstheme="minorHAnsi"/>
          <w:lang w:val="en-US" w:eastAsia="zh-CN"/>
        </w:rPr>
      </w:pPr>
      <w:r w:rsidRPr="00D66E32">
        <w:rPr>
          <w:rFonts w:cstheme="minorHAnsi"/>
          <w:b/>
          <w:lang w:val="en-US" w:eastAsia="zh-CN"/>
        </w:rPr>
        <w:t xml:space="preserve">Copies of Form 7.1 </w:t>
      </w:r>
      <w:r w:rsidRPr="00D66E32">
        <w:rPr>
          <w:rFonts w:cstheme="minorHAnsi"/>
          <w:lang w:val="en-US" w:eastAsia="zh-CN"/>
        </w:rPr>
        <w:t>with attached uncompleted Forms 1</w:t>
      </w:r>
    </w:p>
    <w:p w14:paraId="018EA233" w14:textId="77777777" w:rsidR="006F4DB1" w:rsidRPr="00D66E32" w:rsidRDefault="006F4DB1" w:rsidP="00BE3EA0">
      <w:pPr>
        <w:numPr>
          <w:ilvl w:val="0"/>
          <w:numId w:val="40"/>
        </w:numPr>
        <w:tabs>
          <w:tab w:val="left" w:pos="4500"/>
        </w:tabs>
        <w:spacing w:after="0" w:line="240" w:lineRule="auto"/>
        <w:jc w:val="both"/>
        <w:rPr>
          <w:rFonts w:cstheme="minorHAnsi"/>
          <w:b/>
          <w:lang w:val="en-US" w:eastAsia="zh-CN"/>
        </w:rPr>
      </w:pPr>
      <w:r w:rsidRPr="00D66E32">
        <w:rPr>
          <w:rFonts w:cstheme="minorHAnsi"/>
          <w:b/>
          <w:lang w:val="en-US" w:eastAsia="zh-CN"/>
        </w:rPr>
        <w:t xml:space="preserve">Copies of Form 9 </w:t>
      </w:r>
      <w:r w:rsidRPr="00D66E32">
        <w:rPr>
          <w:rFonts w:cstheme="minorHAnsi"/>
          <w:lang w:val="en-US" w:eastAsia="zh-CN"/>
        </w:rPr>
        <w:t>(Change of household structure)</w:t>
      </w:r>
    </w:p>
    <w:p w14:paraId="57F12976" w14:textId="77777777" w:rsidR="006F4DB1" w:rsidRPr="00D66E32" w:rsidRDefault="006F4DB1" w:rsidP="00BE3EA0">
      <w:pPr>
        <w:numPr>
          <w:ilvl w:val="0"/>
          <w:numId w:val="40"/>
        </w:numPr>
        <w:tabs>
          <w:tab w:val="left" w:pos="4500"/>
        </w:tabs>
        <w:spacing w:after="0" w:line="240" w:lineRule="auto"/>
        <w:jc w:val="both"/>
        <w:rPr>
          <w:rFonts w:cstheme="minorHAnsi"/>
          <w:lang w:val="en-US" w:eastAsia="zh-CN"/>
        </w:rPr>
      </w:pPr>
      <w:r w:rsidRPr="00D66E32">
        <w:rPr>
          <w:rFonts w:cstheme="minorHAnsi"/>
          <w:b/>
          <w:lang w:val="en-US" w:eastAsia="zh-CN"/>
        </w:rPr>
        <w:t xml:space="preserve">Copies of Form 10 </w:t>
      </w:r>
      <w:r w:rsidRPr="00D66E32">
        <w:rPr>
          <w:rFonts w:cstheme="minorHAnsi"/>
          <w:lang w:val="en-US" w:eastAsia="zh-CN"/>
        </w:rPr>
        <w:t>(Change of representative)</w:t>
      </w:r>
    </w:p>
    <w:p w14:paraId="59D070C7" w14:textId="77777777" w:rsidR="006F4DB1" w:rsidRPr="00D66E32" w:rsidRDefault="006F4DB1" w:rsidP="00BE3EA0">
      <w:pPr>
        <w:numPr>
          <w:ilvl w:val="0"/>
          <w:numId w:val="40"/>
        </w:numPr>
        <w:tabs>
          <w:tab w:val="left" w:pos="4500"/>
        </w:tabs>
        <w:spacing w:after="0" w:line="240" w:lineRule="auto"/>
        <w:jc w:val="both"/>
        <w:rPr>
          <w:rFonts w:cstheme="minorHAnsi"/>
          <w:lang w:val="en-US" w:eastAsia="zh-CN"/>
        </w:rPr>
      </w:pPr>
      <w:r w:rsidRPr="00D66E32">
        <w:rPr>
          <w:rFonts w:cstheme="minorHAnsi"/>
          <w:b/>
          <w:lang w:val="en-US" w:eastAsia="zh-CN"/>
        </w:rPr>
        <w:t xml:space="preserve">Copies of Form 11 </w:t>
      </w:r>
      <w:r w:rsidRPr="00D66E32">
        <w:rPr>
          <w:rFonts w:cstheme="minorHAnsi"/>
          <w:lang w:val="en-US" w:eastAsia="zh-CN"/>
        </w:rPr>
        <w:t>(Exclusion of a household)</w:t>
      </w:r>
    </w:p>
    <w:p w14:paraId="2C837097" w14:textId="77777777" w:rsidR="006F4DB1" w:rsidRPr="00D66E32" w:rsidRDefault="006F4DB1" w:rsidP="00BE3EA0">
      <w:pPr>
        <w:numPr>
          <w:ilvl w:val="0"/>
          <w:numId w:val="40"/>
        </w:numPr>
        <w:tabs>
          <w:tab w:val="left" w:pos="4500"/>
        </w:tabs>
        <w:spacing w:after="0" w:line="240" w:lineRule="auto"/>
        <w:jc w:val="both"/>
        <w:rPr>
          <w:rFonts w:cstheme="minorHAnsi"/>
          <w:lang w:val="en-US" w:eastAsia="zh-CN"/>
        </w:rPr>
      </w:pPr>
      <w:r w:rsidRPr="00D66E32">
        <w:rPr>
          <w:rFonts w:cstheme="minorHAnsi"/>
          <w:b/>
          <w:lang w:val="en-US" w:eastAsia="zh-CN"/>
        </w:rPr>
        <w:t xml:space="preserve">Copies of Form 12 </w:t>
      </w:r>
      <w:r w:rsidRPr="00D66E32">
        <w:rPr>
          <w:rFonts w:cstheme="minorHAnsi"/>
          <w:lang w:val="en-US" w:eastAsia="zh-CN"/>
        </w:rPr>
        <w:t>(Household level verification)</w:t>
      </w:r>
    </w:p>
    <w:p w14:paraId="498312B8" w14:textId="77777777" w:rsidR="006F4DB1" w:rsidRPr="00D66E32" w:rsidRDefault="006F4DB1" w:rsidP="00BE3EA0">
      <w:pPr>
        <w:numPr>
          <w:ilvl w:val="0"/>
          <w:numId w:val="40"/>
        </w:numPr>
        <w:tabs>
          <w:tab w:val="left" w:pos="4500"/>
        </w:tabs>
        <w:spacing w:after="0" w:line="240" w:lineRule="auto"/>
        <w:jc w:val="both"/>
        <w:rPr>
          <w:rFonts w:cstheme="minorHAnsi"/>
          <w:lang w:val="en-US" w:eastAsia="zh-CN"/>
        </w:rPr>
      </w:pPr>
      <w:r w:rsidRPr="00D66E32">
        <w:rPr>
          <w:rFonts w:cstheme="minorHAnsi"/>
          <w:b/>
          <w:lang w:val="en-US" w:eastAsia="zh-CN"/>
        </w:rPr>
        <w:t xml:space="preserve">Copies of Form 13 </w:t>
      </w:r>
      <w:r w:rsidRPr="00D66E32">
        <w:rPr>
          <w:rFonts w:cstheme="minorHAnsi"/>
          <w:lang w:val="en-US" w:eastAsia="zh-CN"/>
        </w:rPr>
        <w:t>(Ward level verification summary)</w:t>
      </w:r>
    </w:p>
    <w:p w14:paraId="4471E9B8" w14:textId="77777777" w:rsidR="006F4DB1" w:rsidRDefault="006F4DB1" w:rsidP="006F4DB1">
      <w:pPr>
        <w:jc w:val="both"/>
        <w:rPr>
          <w:rFonts w:cstheme="minorHAnsi"/>
          <w:b/>
          <w:lang w:val="en-US" w:eastAsia="zh-CN"/>
        </w:rPr>
      </w:pPr>
    </w:p>
    <w:p w14:paraId="61201F9E" w14:textId="77777777" w:rsidR="006F4DB1" w:rsidRPr="00D66E32" w:rsidRDefault="006F4DB1" w:rsidP="006F4DB1">
      <w:pPr>
        <w:jc w:val="both"/>
        <w:rPr>
          <w:rFonts w:cstheme="minorHAnsi"/>
          <w:b/>
          <w:lang w:val="en-US" w:eastAsia="zh-CN"/>
        </w:rPr>
      </w:pPr>
      <w:r w:rsidRPr="002F78E1">
        <w:rPr>
          <w:rFonts w:cstheme="minorHAnsi"/>
          <w:b/>
          <w:i/>
          <w:iCs/>
          <w:lang w:val="en-US" w:eastAsia="zh-CN"/>
        </w:rPr>
        <w:t>Slide 1:</w:t>
      </w:r>
      <w:r>
        <w:rPr>
          <w:rFonts w:cstheme="minorHAnsi"/>
          <w:b/>
          <w:lang w:val="en-US" w:eastAsia="zh-CN"/>
        </w:rPr>
        <w:t xml:space="preserve"> Records to be kept in hard copies (</w:t>
      </w:r>
      <w:proofErr w:type="spellStart"/>
      <w:r>
        <w:rPr>
          <w:rFonts w:cstheme="minorHAnsi"/>
          <w:b/>
          <w:lang w:val="en-US" w:eastAsia="zh-CN"/>
        </w:rPr>
        <w:t>cont</w:t>
      </w:r>
      <w:proofErr w:type="spellEnd"/>
      <w:r>
        <w:rPr>
          <w:rFonts w:cstheme="minorHAnsi"/>
          <w:b/>
          <w:lang w:val="en-US" w:eastAsia="zh-CN"/>
        </w:rPr>
        <w:t>….)</w:t>
      </w:r>
    </w:p>
    <w:p w14:paraId="2869E031" w14:textId="77777777" w:rsidR="006F4DB1" w:rsidRPr="00997766" w:rsidRDefault="006F4DB1" w:rsidP="00BE3EA0">
      <w:pPr>
        <w:pStyle w:val="ListParagraph"/>
        <w:numPr>
          <w:ilvl w:val="0"/>
          <w:numId w:val="56"/>
        </w:numPr>
        <w:spacing w:after="0" w:line="240" w:lineRule="auto"/>
        <w:jc w:val="both"/>
        <w:rPr>
          <w:rFonts w:cstheme="minorHAnsi"/>
          <w:lang w:val="en-US" w:eastAsia="zh-CN"/>
        </w:rPr>
      </w:pPr>
      <w:r w:rsidRPr="00997766">
        <w:rPr>
          <w:rFonts w:cstheme="minorHAnsi"/>
          <w:b/>
          <w:lang w:val="en-US" w:eastAsia="zh-CN"/>
        </w:rPr>
        <w:t xml:space="preserve">A file for the results of follow ups regarding child protection issues </w:t>
      </w:r>
      <w:r w:rsidRPr="00997766">
        <w:rPr>
          <w:rFonts w:cstheme="minorHAnsi"/>
          <w:lang w:val="en-US" w:eastAsia="zh-CN"/>
        </w:rPr>
        <w:t>(Forms 2 with Form 2.1 as cover page)</w:t>
      </w:r>
    </w:p>
    <w:p w14:paraId="00CA91F2" w14:textId="77777777" w:rsidR="006F4DB1" w:rsidRPr="00997766" w:rsidRDefault="006F4DB1" w:rsidP="00BE3EA0">
      <w:pPr>
        <w:pStyle w:val="ListParagraph"/>
        <w:numPr>
          <w:ilvl w:val="0"/>
          <w:numId w:val="56"/>
        </w:numPr>
        <w:spacing w:after="0" w:line="240" w:lineRule="auto"/>
        <w:jc w:val="both"/>
        <w:rPr>
          <w:rFonts w:cstheme="minorHAnsi"/>
          <w:b/>
          <w:lang w:val="en-US" w:eastAsia="zh-CN"/>
        </w:rPr>
      </w:pPr>
      <w:r w:rsidRPr="00997766">
        <w:rPr>
          <w:rFonts w:cstheme="minorHAnsi"/>
          <w:b/>
          <w:lang w:val="en-US" w:eastAsia="zh-CN"/>
        </w:rPr>
        <w:t>A file for recording complaints and the follow-up activities performed</w:t>
      </w:r>
    </w:p>
    <w:p w14:paraId="764D91BB" w14:textId="77777777" w:rsidR="006F4DB1" w:rsidRPr="00997766" w:rsidRDefault="006F4DB1" w:rsidP="00BE3EA0">
      <w:pPr>
        <w:pStyle w:val="ListParagraph"/>
        <w:numPr>
          <w:ilvl w:val="0"/>
          <w:numId w:val="56"/>
        </w:numPr>
        <w:spacing w:after="0" w:line="240" w:lineRule="auto"/>
        <w:jc w:val="both"/>
        <w:rPr>
          <w:rFonts w:cstheme="minorHAnsi"/>
          <w:b/>
          <w:lang w:val="en-US" w:eastAsia="zh-CN"/>
        </w:rPr>
      </w:pPr>
      <w:r w:rsidRPr="00997766">
        <w:rPr>
          <w:rFonts w:cstheme="minorHAnsi"/>
          <w:b/>
          <w:lang w:val="en-US" w:eastAsia="zh-CN"/>
        </w:rPr>
        <w:t>A file for copies of the Bi-Monthly Monitoring Reports</w:t>
      </w:r>
    </w:p>
    <w:p w14:paraId="18DCA235" w14:textId="77777777" w:rsidR="006F4DB1" w:rsidRPr="00997766" w:rsidRDefault="006F4DB1" w:rsidP="00BE3EA0">
      <w:pPr>
        <w:pStyle w:val="ListParagraph"/>
        <w:numPr>
          <w:ilvl w:val="0"/>
          <w:numId w:val="56"/>
        </w:numPr>
        <w:spacing w:after="0" w:line="240" w:lineRule="auto"/>
        <w:jc w:val="both"/>
        <w:rPr>
          <w:rFonts w:cstheme="minorHAnsi"/>
          <w:bCs/>
          <w:noProof/>
        </w:rPr>
      </w:pPr>
      <w:r w:rsidRPr="00997766">
        <w:rPr>
          <w:rFonts w:cstheme="minorHAnsi"/>
          <w:b/>
          <w:lang w:val="en-US"/>
        </w:rPr>
        <w:t xml:space="preserve">A file for </w:t>
      </w:r>
      <w:proofErr w:type="spellStart"/>
      <w:r w:rsidRPr="00997766">
        <w:rPr>
          <w:rFonts w:cstheme="minorHAnsi"/>
          <w:b/>
          <w:lang w:val="en-US"/>
        </w:rPr>
        <w:t>programme</w:t>
      </w:r>
      <w:proofErr w:type="spellEnd"/>
      <w:r w:rsidRPr="00997766">
        <w:rPr>
          <w:rFonts w:cstheme="minorHAnsi"/>
          <w:b/>
          <w:lang w:val="en-US"/>
        </w:rPr>
        <w:t xml:space="preserve"> related correspondence </w:t>
      </w:r>
      <w:r w:rsidRPr="00997766">
        <w:rPr>
          <w:rFonts w:cstheme="minorHAnsi"/>
          <w:lang w:val="en-US"/>
        </w:rPr>
        <w:t>(with dividers for DSW national level, DSW provincial level, targeting agency, delivery agency, etc.)</w:t>
      </w:r>
    </w:p>
    <w:p w14:paraId="6347803A" w14:textId="77777777" w:rsidR="006F4DB1" w:rsidRPr="00D66E32" w:rsidRDefault="006F4DB1" w:rsidP="006F4DB1">
      <w:pPr>
        <w:pStyle w:val="standard"/>
        <w:spacing w:before="120"/>
        <w:jc w:val="both"/>
        <w:rPr>
          <w:rFonts w:asciiTheme="minorHAnsi" w:hAnsiTheme="minorHAnsi" w:cstheme="minorHAnsi"/>
          <w:bCs w:val="0"/>
          <w:noProof/>
          <w:sz w:val="22"/>
          <w:szCs w:val="22"/>
        </w:rPr>
      </w:pPr>
    </w:p>
    <w:p w14:paraId="490F1B05" w14:textId="77777777" w:rsidR="006F4DB1" w:rsidRPr="00D66E32" w:rsidRDefault="006F4DB1" w:rsidP="006F4DB1">
      <w:pPr>
        <w:pStyle w:val="standard"/>
        <w:spacing w:before="120"/>
        <w:jc w:val="both"/>
        <w:rPr>
          <w:rFonts w:asciiTheme="minorHAnsi" w:hAnsiTheme="minorHAnsi" w:cstheme="minorHAnsi"/>
          <w:bCs w:val="0"/>
          <w:noProof/>
          <w:sz w:val="22"/>
          <w:szCs w:val="22"/>
        </w:rPr>
      </w:pPr>
    </w:p>
    <w:p w14:paraId="638C6282" w14:textId="4B248F27" w:rsidR="006F4DB1" w:rsidRPr="00D66E32" w:rsidRDefault="006F4DB1" w:rsidP="006F4DB1">
      <w:pPr>
        <w:pStyle w:val="standard"/>
        <w:spacing w:before="120"/>
        <w:jc w:val="both"/>
        <w:rPr>
          <w:rFonts w:asciiTheme="minorHAnsi" w:hAnsiTheme="minorHAnsi" w:cstheme="minorHAnsi"/>
          <w:bCs w:val="0"/>
          <w:noProof/>
          <w:sz w:val="22"/>
          <w:szCs w:val="22"/>
        </w:rPr>
      </w:pPr>
      <w:commentRangeStart w:id="74"/>
      <w:r w:rsidRPr="00B16B21">
        <w:rPr>
          <w:rFonts w:asciiTheme="minorHAnsi" w:hAnsiTheme="minorHAnsi" w:cstheme="minorHAnsi"/>
          <w:bCs w:val="0"/>
          <w:noProof/>
          <w:sz w:val="22"/>
          <w:szCs w:val="22"/>
        </w:rPr>
        <w:t xml:space="preserve"> </w:t>
      </w:r>
      <w:r>
        <w:rPr>
          <w:rFonts w:asciiTheme="minorHAnsi" w:hAnsiTheme="minorHAnsi" w:cstheme="minorHAnsi"/>
          <w:bCs w:val="0"/>
          <w:noProof/>
          <w:sz w:val="22"/>
          <w:szCs w:val="22"/>
        </w:rPr>
        <w:t>Group work ?</w:t>
      </w:r>
      <w:r w:rsidR="0028333A">
        <w:rPr>
          <w:rFonts w:asciiTheme="minorHAnsi" w:hAnsiTheme="minorHAnsi" w:cstheme="minorHAnsi"/>
          <w:bCs w:val="0"/>
          <w:noProof/>
          <w:sz w:val="22"/>
          <w:szCs w:val="22"/>
        </w:rPr>
        <w:t xml:space="preserve"> need to devide this module into sessions that have activities after each session</w:t>
      </w:r>
      <w:commentRangeEnd w:id="74"/>
      <w:r w:rsidR="0028333A">
        <w:rPr>
          <w:rStyle w:val="CommentReference"/>
          <w:rFonts w:asciiTheme="minorHAnsi" w:eastAsiaTheme="minorHAnsi" w:hAnsiTheme="minorHAnsi" w:cstheme="minorBidi"/>
          <w:b w:val="0"/>
          <w:bCs w:val="0"/>
          <w:lang w:val="en-ZW" w:eastAsia="en-US"/>
        </w:rPr>
        <w:commentReference w:id="74"/>
      </w:r>
    </w:p>
    <w:p w14:paraId="1BAC114F" w14:textId="77777777" w:rsidR="006F4DB1" w:rsidRPr="00D66E32" w:rsidRDefault="006F4DB1" w:rsidP="006F4DB1">
      <w:pPr>
        <w:pStyle w:val="Subtitle"/>
        <w:jc w:val="both"/>
        <w:rPr>
          <w:rFonts w:asciiTheme="minorHAnsi" w:hAnsiTheme="minorHAnsi" w:cstheme="minorHAnsi"/>
          <w:bCs w:val="0"/>
          <w:sz w:val="22"/>
          <w:szCs w:val="22"/>
        </w:rPr>
      </w:pPr>
    </w:p>
    <w:p w14:paraId="3320D5BF" w14:textId="77777777" w:rsidR="006F4DB1" w:rsidRPr="00D66E32" w:rsidRDefault="006F4DB1" w:rsidP="006F4DB1">
      <w:pPr>
        <w:rPr>
          <w:rFonts w:cstheme="minorHAnsi"/>
        </w:rPr>
      </w:pPr>
    </w:p>
    <w:p w14:paraId="0DB4D642" w14:textId="2848F304" w:rsidR="0028333A" w:rsidRDefault="0028333A">
      <w:r>
        <w:br w:type="page"/>
      </w:r>
    </w:p>
    <w:p w14:paraId="59919DF3" w14:textId="77777777" w:rsidR="00AD0C1C" w:rsidRPr="007C1A21" w:rsidRDefault="00AD0C1C" w:rsidP="00AD0C1C">
      <w:pPr>
        <w:jc w:val="center"/>
        <w:rPr>
          <w:sz w:val="36"/>
          <w:szCs w:val="36"/>
          <w:lang w:val="en-GB"/>
        </w:rPr>
      </w:pPr>
      <w:r w:rsidRPr="007C1A21">
        <w:rPr>
          <w:sz w:val="36"/>
          <w:szCs w:val="36"/>
          <w:lang w:val="en-GB"/>
        </w:rPr>
        <w:t>NATIONAL DROUGHT FUND</w:t>
      </w:r>
    </w:p>
    <w:p w14:paraId="4265641F" w14:textId="77777777" w:rsidR="00AD0C1C" w:rsidRPr="007C1A21" w:rsidRDefault="00AD0C1C" w:rsidP="00AD0C1C">
      <w:pPr>
        <w:jc w:val="center"/>
        <w:rPr>
          <w:sz w:val="36"/>
          <w:szCs w:val="36"/>
          <w:lang w:val="en-GB"/>
        </w:rPr>
      </w:pPr>
    </w:p>
    <w:p w14:paraId="46BEC1DE" w14:textId="77777777" w:rsidR="00AD0C1C" w:rsidRPr="007C1A21" w:rsidRDefault="00AD0C1C" w:rsidP="00AD0C1C">
      <w:pPr>
        <w:jc w:val="center"/>
        <w:rPr>
          <w:color w:val="FF0000"/>
          <w:sz w:val="44"/>
          <w:szCs w:val="44"/>
          <w:lang w:val="en-GB"/>
        </w:rPr>
      </w:pPr>
      <w:r w:rsidRPr="007C1A21">
        <w:rPr>
          <w:color w:val="FF0000"/>
          <w:sz w:val="44"/>
          <w:szCs w:val="44"/>
          <w:lang w:val="en-GB"/>
        </w:rPr>
        <w:t>ACCOUNTING PROCEDURES</w:t>
      </w:r>
    </w:p>
    <w:p w14:paraId="1F203BDD" w14:textId="77777777" w:rsidR="00AD0C1C" w:rsidRPr="007C1A21" w:rsidRDefault="00AD0C1C" w:rsidP="00AD0C1C">
      <w:pPr>
        <w:jc w:val="center"/>
        <w:rPr>
          <w:sz w:val="36"/>
          <w:szCs w:val="36"/>
          <w:lang w:val="en-GB"/>
        </w:rPr>
      </w:pPr>
    </w:p>
    <w:p w14:paraId="32A55B70" w14:textId="77777777" w:rsidR="00AD0C1C" w:rsidRPr="007C1A21" w:rsidRDefault="00AD0C1C" w:rsidP="00AD0C1C">
      <w:pPr>
        <w:jc w:val="center"/>
        <w:rPr>
          <w:sz w:val="36"/>
          <w:szCs w:val="36"/>
          <w:lang w:val="en-GB"/>
        </w:rPr>
      </w:pPr>
      <w:r w:rsidRPr="007C1A21">
        <w:rPr>
          <w:sz w:val="36"/>
          <w:szCs w:val="36"/>
          <w:lang w:val="en-GB"/>
        </w:rPr>
        <w:t>TRAINER’S MANUAL</w:t>
      </w:r>
    </w:p>
    <w:p w14:paraId="0CB19C7A" w14:textId="77777777" w:rsidR="00AD0C1C" w:rsidRDefault="00AD0C1C" w:rsidP="00AD0C1C">
      <w:pPr>
        <w:rPr>
          <w:lang w:val="en-GB"/>
        </w:rPr>
      </w:pPr>
      <w:r>
        <w:rPr>
          <w:lang w:val="en-GB"/>
        </w:rPr>
        <w:br w:type="page"/>
      </w:r>
    </w:p>
    <w:p w14:paraId="14CC9E0F" w14:textId="77777777" w:rsidR="00AD0C1C" w:rsidRDefault="00AD0C1C" w:rsidP="00AD0C1C">
      <w:pPr>
        <w:pStyle w:val="Heading1"/>
        <w:rPr>
          <w:lang w:val="en-GB"/>
        </w:rPr>
      </w:pPr>
      <w:r w:rsidRPr="002F3211">
        <w:rPr>
          <w:lang w:val="en-GB"/>
        </w:rPr>
        <w:t xml:space="preserve">MODULE 1: </w:t>
      </w:r>
    </w:p>
    <w:p w14:paraId="08D85F99" w14:textId="77777777" w:rsidR="00AD0C1C" w:rsidRPr="006F4E7B" w:rsidRDefault="00AD0C1C" w:rsidP="00AD0C1C">
      <w:pPr>
        <w:rPr>
          <w:lang w:val="en-GB"/>
        </w:rPr>
      </w:pPr>
    </w:p>
    <w:p w14:paraId="6FD82242" w14:textId="77777777" w:rsidR="00AD0C1C" w:rsidRDefault="00AD0C1C" w:rsidP="00AD0C1C">
      <w:pPr>
        <w:pStyle w:val="Heading2"/>
        <w:rPr>
          <w:lang w:val="en-GB"/>
        </w:rPr>
      </w:pPr>
      <w:r w:rsidRPr="002F3211">
        <w:rPr>
          <w:b/>
          <w:bCs/>
          <w:lang w:val="en-GB"/>
        </w:rPr>
        <w:t>Session 1:</w:t>
      </w:r>
      <w:r>
        <w:rPr>
          <w:lang w:val="en-GB"/>
        </w:rPr>
        <w:t xml:space="preserve"> Overview of National Drought Relief Fund</w:t>
      </w:r>
    </w:p>
    <w:p w14:paraId="51A72839" w14:textId="77777777" w:rsidR="00AD0C1C" w:rsidRDefault="00AD0C1C" w:rsidP="00AD0C1C">
      <w:pPr>
        <w:spacing w:after="0"/>
        <w:rPr>
          <w:b/>
          <w:bCs/>
          <w:i/>
          <w:iCs/>
          <w:lang w:val="en-GB"/>
        </w:rPr>
      </w:pPr>
    </w:p>
    <w:p w14:paraId="14BF026E" w14:textId="77777777" w:rsidR="00AD0C1C" w:rsidRDefault="00AD0C1C" w:rsidP="00AD0C1C">
      <w:pPr>
        <w:spacing w:after="0"/>
        <w:rPr>
          <w:lang w:val="en-GB"/>
        </w:rPr>
      </w:pPr>
      <w:r w:rsidRPr="002F3211">
        <w:rPr>
          <w:b/>
          <w:bCs/>
          <w:i/>
          <w:iCs/>
          <w:lang w:val="en-GB"/>
        </w:rPr>
        <w:t>Objective:</w:t>
      </w:r>
      <w:r>
        <w:rPr>
          <w:lang w:val="en-GB"/>
        </w:rPr>
        <w:t xml:space="preserve"> To familiarise participants with the National Drought Relief Fund and its accounting procedures</w:t>
      </w:r>
    </w:p>
    <w:p w14:paraId="7ECCE2C4" w14:textId="77777777" w:rsidR="00AD0C1C" w:rsidRPr="002F3211" w:rsidRDefault="00AD0C1C" w:rsidP="00AD0C1C">
      <w:pPr>
        <w:spacing w:after="0"/>
        <w:rPr>
          <w:b/>
          <w:bCs/>
          <w:lang w:val="en-GB"/>
        </w:rPr>
      </w:pPr>
      <w:r w:rsidRPr="002F3211">
        <w:rPr>
          <w:b/>
          <w:bCs/>
          <w:lang w:val="en-GB"/>
        </w:rPr>
        <w:t>Expected results</w:t>
      </w:r>
    </w:p>
    <w:p w14:paraId="15246ADF" w14:textId="77777777" w:rsidR="00AD0C1C" w:rsidRDefault="00AD0C1C" w:rsidP="00AD0C1C">
      <w:pPr>
        <w:spacing w:after="0"/>
        <w:rPr>
          <w:lang w:val="en-GB"/>
        </w:rPr>
      </w:pPr>
      <w:r>
        <w:rPr>
          <w:lang w:val="en-GB"/>
        </w:rPr>
        <w:t>By the end of the session participants should:</w:t>
      </w:r>
    </w:p>
    <w:p w14:paraId="3124B59E" w14:textId="77777777" w:rsidR="00AD0C1C" w:rsidRDefault="00AD0C1C" w:rsidP="00BE3EA0">
      <w:pPr>
        <w:pStyle w:val="ListParagraph"/>
        <w:numPr>
          <w:ilvl w:val="0"/>
          <w:numId w:val="58"/>
        </w:numPr>
        <w:spacing w:after="0"/>
        <w:rPr>
          <w:lang w:val="en-GB"/>
        </w:rPr>
      </w:pPr>
      <w:r>
        <w:rPr>
          <w:lang w:val="en-GB"/>
        </w:rPr>
        <w:t xml:space="preserve">Have </w:t>
      </w:r>
      <w:r w:rsidRPr="004B5F2B">
        <w:rPr>
          <w:lang w:val="en-GB"/>
        </w:rPr>
        <w:t>grasped the link between the National Drought Relief Fund and its accounting procedures</w:t>
      </w:r>
      <w:r>
        <w:rPr>
          <w:lang w:val="en-GB"/>
        </w:rPr>
        <w:t xml:space="preserve">; </w:t>
      </w:r>
    </w:p>
    <w:p w14:paraId="6858489C" w14:textId="77777777" w:rsidR="00AD0C1C" w:rsidRDefault="00AD0C1C" w:rsidP="00BE3EA0">
      <w:pPr>
        <w:pStyle w:val="ListParagraph"/>
        <w:numPr>
          <w:ilvl w:val="0"/>
          <w:numId w:val="58"/>
        </w:numPr>
        <w:spacing w:after="0"/>
        <w:rPr>
          <w:lang w:val="en-GB"/>
        </w:rPr>
      </w:pPr>
      <w:r>
        <w:rPr>
          <w:lang w:val="en-GB"/>
        </w:rPr>
        <w:t>Be able to explain the accounting procedures in the context of the Public Finance Management Act, Chapter 22:19; and</w:t>
      </w:r>
    </w:p>
    <w:p w14:paraId="1DE67D30" w14:textId="77777777" w:rsidR="00AD0C1C" w:rsidRDefault="00AD0C1C" w:rsidP="00BE3EA0">
      <w:pPr>
        <w:pStyle w:val="ListParagraph"/>
        <w:numPr>
          <w:ilvl w:val="0"/>
          <w:numId w:val="58"/>
        </w:numPr>
        <w:spacing w:after="0"/>
        <w:rPr>
          <w:lang w:val="en-GB"/>
        </w:rPr>
      </w:pPr>
      <w:r>
        <w:rPr>
          <w:lang w:val="en-GB"/>
        </w:rPr>
        <w:t xml:space="preserve">Have an appreciation of the purpose of the </w:t>
      </w:r>
      <w:r w:rsidRPr="004B5F2B">
        <w:rPr>
          <w:lang w:val="en-GB"/>
        </w:rPr>
        <w:t>National Drought Relief Fund</w:t>
      </w:r>
      <w:r>
        <w:rPr>
          <w:lang w:val="en-GB"/>
        </w:rPr>
        <w:t>.</w:t>
      </w:r>
    </w:p>
    <w:p w14:paraId="2E5D5F39" w14:textId="77777777" w:rsidR="00AD0C1C" w:rsidRDefault="00AD0C1C" w:rsidP="00AD0C1C">
      <w:pPr>
        <w:spacing w:after="0"/>
        <w:rPr>
          <w:lang w:val="en-GB"/>
        </w:rPr>
      </w:pPr>
    </w:p>
    <w:p w14:paraId="4F1ADDCE" w14:textId="77777777" w:rsidR="00AD0C1C" w:rsidRPr="002F3211" w:rsidRDefault="00AD0C1C" w:rsidP="00AD0C1C">
      <w:pPr>
        <w:spacing w:after="0"/>
        <w:rPr>
          <w:lang w:val="en-GB"/>
        </w:rPr>
      </w:pPr>
      <w:r w:rsidRPr="002F3211">
        <w:rPr>
          <w:b/>
          <w:bCs/>
          <w:lang w:val="en-GB"/>
        </w:rPr>
        <w:t xml:space="preserve">Materials: </w:t>
      </w:r>
      <w:commentRangeStart w:id="75"/>
      <w:r w:rsidRPr="009E2ECD">
        <w:rPr>
          <w:highlight w:val="yellow"/>
          <w:lang w:val="en-GB"/>
        </w:rPr>
        <w:t>Copies of the National Drought Fund Accounting Procedures</w:t>
      </w:r>
      <w:commentRangeEnd w:id="75"/>
      <w:r>
        <w:rPr>
          <w:rStyle w:val="CommentReference"/>
        </w:rPr>
        <w:commentReference w:id="75"/>
      </w:r>
    </w:p>
    <w:p w14:paraId="54BC0858" w14:textId="77777777" w:rsidR="00AD0C1C" w:rsidRDefault="00AD0C1C" w:rsidP="00AD0C1C">
      <w:pPr>
        <w:spacing w:after="0"/>
        <w:rPr>
          <w:lang w:val="en-GB"/>
        </w:rPr>
      </w:pPr>
      <w:r w:rsidRPr="000F23AA">
        <w:rPr>
          <w:b/>
          <w:bCs/>
          <w:i/>
          <w:iCs/>
          <w:lang w:val="en-GB"/>
        </w:rPr>
        <w:t>Methodology:</w:t>
      </w:r>
      <w:r>
        <w:rPr>
          <w:lang w:val="en-GB"/>
        </w:rPr>
        <w:t xml:space="preserve"> Presentation and plenary discussions</w:t>
      </w:r>
    </w:p>
    <w:p w14:paraId="4C98F002" w14:textId="77777777" w:rsidR="00AD0C1C" w:rsidRDefault="00AD0C1C" w:rsidP="00AD0C1C">
      <w:pPr>
        <w:spacing w:after="0"/>
        <w:rPr>
          <w:lang w:val="en-GB"/>
        </w:rPr>
      </w:pPr>
    </w:p>
    <w:p w14:paraId="223C66FA" w14:textId="77777777" w:rsidR="00AD0C1C" w:rsidRDefault="00AD0C1C" w:rsidP="00AD0C1C">
      <w:pPr>
        <w:spacing w:after="0"/>
        <w:rPr>
          <w:b/>
          <w:bCs/>
          <w:lang w:val="en-GB"/>
        </w:rPr>
      </w:pPr>
      <w:r w:rsidRPr="000F23AA">
        <w:rPr>
          <w:b/>
          <w:bCs/>
          <w:lang w:val="en-GB"/>
        </w:rPr>
        <w:t>Presentation</w:t>
      </w:r>
      <w:r>
        <w:rPr>
          <w:b/>
          <w:bCs/>
          <w:lang w:val="en-GB"/>
        </w:rPr>
        <w:t xml:space="preserve"> (</w:t>
      </w:r>
      <w:r>
        <w:rPr>
          <w:lang w:val="en-GB"/>
        </w:rPr>
        <w:t>responsive PDFs)</w:t>
      </w:r>
    </w:p>
    <w:p w14:paraId="02474E08" w14:textId="77777777" w:rsidR="00AD0C1C" w:rsidRDefault="00AD0C1C" w:rsidP="00AD0C1C">
      <w:pPr>
        <w:spacing w:after="0"/>
        <w:rPr>
          <w:b/>
          <w:bCs/>
          <w:lang w:val="en-GB"/>
        </w:rPr>
      </w:pPr>
    </w:p>
    <w:p w14:paraId="048927C8" w14:textId="77777777" w:rsidR="00AD0C1C" w:rsidRDefault="00AD0C1C" w:rsidP="00AD0C1C">
      <w:pPr>
        <w:spacing w:after="0"/>
        <w:rPr>
          <w:b/>
          <w:bCs/>
          <w:lang w:val="en-GB"/>
        </w:rPr>
      </w:pPr>
      <w:r w:rsidRPr="00C5597B">
        <w:rPr>
          <w:b/>
          <w:bCs/>
          <w:i/>
          <w:iCs/>
          <w:lang w:val="en-GB"/>
        </w:rPr>
        <w:t>Slide 1:</w:t>
      </w:r>
      <w:r>
        <w:rPr>
          <w:b/>
          <w:bCs/>
          <w:lang w:val="en-GB"/>
        </w:rPr>
        <w:t xml:space="preserve"> What is the National Drought Relief Fund? </w:t>
      </w:r>
    </w:p>
    <w:p w14:paraId="1CC7D0D8" w14:textId="77777777" w:rsidR="00AD0C1C" w:rsidRDefault="00AD0C1C" w:rsidP="00BE3EA0">
      <w:pPr>
        <w:pStyle w:val="ListParagraph"/>
        <w:numPr>
          <w:ilvl w:val="0"/>
          <w:numId w:val="59"/>
        </w:numPr>
        <w:spacing w:after="0"/>
        <w:rPr>
          <w:lang w:val="en-GB"/>
        </w:rPr>
      </w:pPr>
      <w:r w:rsidRPr="00C8313D">
        <w:rPr>
          <w:lang w:val="en-GB"/>
        </w:rPr>
        <w:t>It is the vehicle through which Treasury allocates and disburses funding for the National Drought Relief Programme</w:t>
      </w:r>
      <w:r>
        <w:rPr>
          <w:lang w:val="en-GB"/>
        </w:rPr>
        <w:t>; and</w:t>
      </w:r>
    </w:p>
    <w:p w14:paraId="38A3A6E2" w14:textId="77777777" w:rsidR="00AD0C1C" w:rsidRDefault="00AD0C1C" w:rsidP="00BE3EA0">
      <w:pPr>
        <w:pStyle w:val="ListParagraph"/>
        <w:numPr>
          <w:ilvl w:val="0"/>
          <w:numId w:val="59"/>
        </w:numPr>
        <w:spacing w:after="0"/>
        <w:rPr>
          <w:lang w:val="en-GB"/>
        </w:rPr>
      </w:pPr>
      <w:r>
        <w:rPr>
          <w:lang w:val="en-GB"/>
        </w:rPr>
        <w:t xml:space="preserve">It is administered by the Secretary for Public Service, Labour and Social Welfare for purposes of accounting for remittances and payments under the Food Deficit Mitigation Strategy. </w:t>
      </w:r>
    </w:p>
    <w:p w14:paraId="7945EE13" w14:textId="77777777" w:rsidR="00AD0C1C" w:rsidRDefault="00AD0C1C" w:rsidP="00AD0C1C">
      <w:pPr>
        <w:pStyle w:val="ListParagraph"/>
        <w:spacing w:after="0"/>
        <w:rPr>
          <w:lang w:val="en-GB"/>
        </w:rPr>
      </w:pPr>
    </w:p>
    <w:p w14:paraId="0ACB3974" w14:textId="77777777" w:rsidR="00AD0C1C" w:rsidRDefault="00AD0C1C" w:rsidP="00AD0C1C">
      <w:pPr>
        <w:spacing w:after="0"/>
        <w:rPr>
          <w:b/>
          <w:bCs/>
          <w:lang w:val="en-GB"/>
        </w:rPr>
      </w:pPr>
      <w:r w:rsidRPr="00C5597B">
        <w:rPr>
          <w:b/>
          <w:bCs/>
          <w:i/>
          <w:iCs/>
          <w:lang w:val="en-GB"/>
        </w:rPr>
        <w:t>Slide 2:</w:t>
      </w:r>
      <w:r>
        <w:rPr>
          <w:b/>
          <w:bCs/>
          <w:lang w:val="en-GB"/>
        </w:rPr>
        <w:t xml:space="preserve"> </w:t>
      </w:r>
      <w:r w:rsidRPr="00564C59">
        <w:rPr>
          <w:b/>
          <w:bCs/>
          <w:lang w:val="en-GB"/>
        </w:rPr>
        <w:t>What are the legal underpinnings of these Accounting Procedures?</w:t>
      </w:r>
    </w:p>
    <w:p w14:paraId="3167D602" w14:textId="77777777" w:rsidR="00AD0C1C" w:rsidRDefault="00AD0C1C" w:rsidP="00BE3EA0">
      <w:pPr>
        <w:pStyle w:val="ListParagraph"/>
        <w:numPr>
          <w:ilvl w:val="0"/>
          <w:numId w:val="60"/>
        </w:numPr>
        <w:spacing w:after="0"/>
        <w:rPr>
          <w:lang w:val="en-GB"/>
        </w:rPr>
      </w:pPr>
      <w:r>
        <w:rPr>
          <w:lang w:val="en-GB"/>
        </w:rPr>
        <w:t xml:space="preserve">The Accounting procedures are drawn from the operational guidelines of the Fund as provided for in the National Drought Fund Manual in conjunction with: the Public Finance Management Act, Chapter 22:19; Procurement </w:t>
      </w:r>
      <w:proofErr w:type="gramStart"/>
      <w:r>
        <w:rPr>
          <w:lang w:val="en-GB"/>
        </w:rPr>
        <w:t>Act  Chapter</w:t>
      </w:r>
      <w:proofErr w:type="gramEnd"/>
      <w:r>
        <w:rPr>
          <w:lang w:val="en-GB"/>
        </w:rPr>
        <w:t xml:space="preserve"> 22:14; and Treasury Accounting Instructions. </w:t>
      </w:r>
    </w:p>
    <w:p w14:paraId="7789CD69" w14:textId="77777777" w:rsidR="00AD0C1C" w:rsidRDefault="00AD0C1C" w:rsidP="00BE3EA0">
      <w:pPr>
        <w:pStyle w:val="ListParagraph"/>
        <w:numPr>
          <w:ilvl w:val="0"/>
          <w:numId w:val="60"/>
        </w:numPr>
        <w:spacing w:after="0"/>
        <w:rPr>
          <w:lang w:val="en-GB"/>
        </w:rPr>
      </w:pPr>
      <w:r>
        <w:rPr>
          <w:lang w:val="en-GB"/>
        </w:rPr>
        <w:t>The Manual outlines the steps to be followed on the receipt and disbursement of National Drought Relief funds to programme activities.</w:t>
      </w:r>
    </w:p>
    <w:p w14:paraId="7C9A284E" w14:textId="77777777" w:rsidR="00AD0C1C" w:rsidRDefault="00AD0C1C" w:rsidP="00AD0C1C">
      <w:pPr>
        <w:pStyle w:val="ListParagraph"/>
        <w:spacing w:after="0"/>
        <w:rPr>
          <w:lang w:val="en-GB"/>
        </w:rPr>
      </w:pPr>
    </w:p>
    <w:p w14:paraId="41093F95" w14:textId="77777777" w:rsidR="00AD0C1C" w:rsidRDefault="00AD0C1C" w:rsidP="00AD0C1C">
      <w:pPr>
        <w:spacing w:after="0"/>
        <w:rPr>
          <w:b/>
          <w:bCs/>
          <w:lang w:val="en-GB"/>
        </w:rPr>
      </w:pPr>
      <w:r w:rsidRPr="00C5597B">
        <w:rPr>
          <w:b/>
          <w:bCs/>
          <w:i/>
          <w:iCs/>
          <w:lang w:val="en-GB"/>
        </w:rPr>
        <w:t>Slide 3:</w:t>
      </w:r>
      <w:r>
        <w:rPr>
          <w:b/>
          <w:bCs/>
          <w:lang w:val="en-GB"/>
        </w:rPr>
        <w:t xml:space="preserve"> </w:t>
      </w:r>
      <w:r w:rsidRPr="00B63EFD">
        <w:rPr>
          <w:b/>
          <w:bCs/>
          <w:lang w:val="en-GB"/>
        </w:rPr>
        <w:t xml:space="preserve">What is the main source of drought relief funds? </w:t>
      </w:r>
    </w:p>
    <w:p w14:paraId="1AD90BBA" w14:textId="77777777" w:rsidR="00AD0C1C" w:rsidRDefault="00AD0C1C" w:rsidP="00BE3EA0">
      <w:pPr>
        <w:pStyle w:val="ListParagraph"/>
        <w:numPr>
          <w:ilvl w:val="0"/>
          <w:numId w:val="61"/>
        </w:numPr>
        <w:spacing w:after="0"/>
        <w:rPr>
          <w:lang w:val="en-GB"/>
        </w:rPr>
      </w:pPr>
      <w:r w:rsidRPr="00B63EFD">
        <w:rPr>
          <w:lang w:val="en-GB"/>
        </w:rPr>
        <w:t>The National Drought Fund is wholly funded by Treasury through the Food Deficit Mitigation Strategy budget line.</w:t>
      </w:r>
    </w:p>
    <w:p w14:paraId="13A394D2" w14:textId="77777777" w:rsidR="00AD0C1C" w:rsidRDefault="00AD0C1C" w:rsidP="00BE3EA0">
      <w:pPr>
        <w:pStyle w:val="ListParagraph"/>
        <w:numPr>
          <w:ilvl w:val="0"/>
          <w:numId w:val="61"/>
        </w:numPr>
        <w:spacing w:after="0"/>
        <w:rPr>
          <w:lang w:val="en-GB"/>
        </w:rPr>
      </w:pPr>
      <w:r>
        <w:rPr>
          <w:lang w:val="en-GB"/>
        </w:rPr>
        <w:t>Treasury disburses the Fund allocations into the National Drought Fund Account held at the Reserve Bank of Zimbabwe. The Account is administered by the MPSLSW.</w:t>
      </w:r>
    </w:p>
    <w:p w14:paraId="05910340" w14:textId="77777777" w:rsidR="00AD0C1C" w:rsidRDefault="00AD0C1C" w:rsidP="00AD0C1C">
      <w:pPr>
        <w:spacing w:after="0"/>
        <w:rPr>
          <w:b/>
          <w:bCs/>
          <w:lang w:val="en-GB"/>
        </w:rPr>
      </w:pPr>
    </w:p>
    <w:p w14:paraId="27366241" w14:textId="77777777" w:rsidR="00AD0C1C" w:rsidRDefault="00AD0C1C" w:rsidP="00AD0C1C">
      <w:pPr>
        <w:pStyle w:val="Heading2"/>
        <w:rPr>
          <w:lang w:val="en-GB"/>
        </w:rPr>
      </w:pPr>
      <w:r>
        <w:rPr>
          <w:lang w:val="en-GB"/>
        </w:rPr>
        <w:t xml:space="preserve">Session 2:  </w:t>
      </w:r>
      <w:r w:rsidRPr="002553E4">
        <w:rPr>
          <w:lang w:val="en-GB"/>
        </w:rPr>
        <w:t>Flow of Funds</w:t>
      </w:r>
    </w:p>
    <w:p w14:paraId="6C640D56" w14:textId="77777777" w:rsidR="00AD0C1C" w:rsidRDefault="00AD0C1C" w:rsidP="00AD0C1C">
      <w:pPr>
        <w:spacing w:after="0"/>
        <w:rPr>
          <w:b/>
          <w:bCs/>
          <w:lang w:val="en-GB"/>
        </w:rPr>
      </w:pPr>
    </w:p>
    <w:p w14:paraId="55607F26" w14:textId="77777777" w:rsidR="00AD0C1C" w:rsidRDefault="00AD0C1C" w:rsidP="00AD0C1C">
      <w:pPr>
        <w:spacing w:after="0"/>
        <w:rPr>
          <w:lang w:val="en-GB"/>
        </w:rPr>
      </w:pPr>
      <w:r>
        <w:rPr>
          <w:b/>
          <w:bCs/>
          <w:lang w:val="en-GB"/>
        </w:rPr>
        <w:t xml:space="preserve">Objective: </w:t>
      </w:r>
      <w:r w:rsidRPr="00D45583">
        <w:rPr>
          <w:lang w:val="en-GB"/>
        </w:rPr>
        <w:t xml:space="preserve">To familiarise participants with the Drought Relief flow of funds </w:t>
      </w:r>
    </w:p>
    <w:p w14:paraId="71FAA5A6" w14:textId="77777777" w:rsidR="00AD0C1C" w:rsidRDefault="00AD0C1C" w:rsidP="00AD0C1C">
      <w:pPr>
        <w:spacing w:after="0"/>
        <w:rPr>
          <w:lang w:val="en-GB"/>
        </w:rPr>
      </w:pPr>
      <w:r w:rsidRPr="00D45583">
        <w:rPr>
          <w:b/>
          <w:bCs/>
          <w:lang w:val="en-GB"/>
        </w:rPr>
        <w:t xml:space="preserve">Expected results: </w:t>
      </w:r>
      <w:r>
        <w:rPr>
          <w:lang w:val="en-GB"/>
        </w:rPr>
        <w:t>By the end of the sessions participants should able to:</w:t>
      </w:r>
    </w:p>
    <w:p w14:paraId="37B1D122" w14:textId="77777777" w:rsidR="00AD0C1C" w:rsidRDefault="00AD0C1C" w:rsidP="00BE3EA0">
      <w:pPr>
        <w:pStyle w:val="ListParagraph"/>
        <w:numPr>
          <w:ilvl w:val="0"/>
          <w:numId w:val="65"/>
        </w:numPr>
        <w:spacing w:after="0"/>
        <w:rPr>
          <w:lang w:val="en-GB"/>
        </w:rPr>
      </w:pPr>
      <w:r>
        <w:rPr>
          <w:lang w:val="en-GB"/>
        </w:rPr>
        <w:t>summarise the flow of funds schematically;</w:t>
      </w:r>
    </w:p>
    <w:p w14:paraId="3BB0DAB2" w14:textId="77777777" w:rsidR="00AD0C1C" w:rsidRDefault="00AD0C1C" w:rsidP="00BE3EA0">
      <w:pPr>
        <w:pStyle w:val="ListParagraph"/>
        <w:numPr>
          <w:ilvl w:val="0"/>
          <w:numId w:val="65"/>
        </w:numPr>
        <w:spacing w:after="0"/>
        <w:rPr>
          <w:lang w:val="en-GB"/>
        </w:rPr>
      </w:pPr>
      <w:r>
        <w:rPr>
          <w:lang w:val="en-GB"/>
        </w:rPr>
        <w:t>explain the process of transferring of funds from the national account to district accounts; and</w:t>
      </w:r>
    </w:p>
    <w:p w14:paraId="0AC2B43C" w14:textId="77777777" w:rsidR="00AD0C1C" w:rsidRPr="00B11268" w:rsidRDefault="00AD0C1C" w:rsidP="00BE3EA0">
      <w:pPr>
        <w:pStyle w:val="ListParagraph"/>
        <w:numPr>
          <w:ilvl w:val="0"/>
          <w:numId w:val="65"/>
        </w:numPr>
        <w:spacing w:after="0"/>
        <w:rPr>
          <w:lang w:val="en-GB"/>
        </w:rPr>
      </w:pPr>
      <w:r>
        <w:rPr>
          <w:lang w:val="en-GB"/>
        </w:rPr>
        <w:t>explain the a</w:t>
      </w:r>
      <w:r w:rsidRPr="00B11268">
        <w:rPr>
          <w:lang w:val="en-GB"/>
        </w:rPr>
        <w:t>ccounting procedures for the District Drought Relief Accounts</w:t>
      </w:r>
      <w:r>
        <w:rPr>
          <w:lang w:val="en-GB"/>
        </w:rPr>
        <w:t>;</w:t>
      </w:r>
    </w:p>
    <w:p w14:paraId="6A8925E8" w14:textId="77777777" w:rsidR="00AD0C1C" w:rsidRDefault="00AD0C1C" w:rsidP="00AD0C1C">
      <w:pPr>
        <w:spacing w:after="0"/>
        <w:rPr>
          <w:b/>
          <w:bCs/>
          <w:lang w:val="en-GB"/>
        </w:rPr>
      </w:pPr>
    </w:p>
    <w:p w14:paraId="2A801365" w14:textId="77777777" w:rsidR="00AD0C1C" w:rsidRDefault="00AD0C1C" w:rsidP="00AD0C1C">
      <w:pPr>
        <w:spacing w:after="0"/>
        <w:rPr>
          <w:b/>
          <w:bCs/>
          <w:lang w:val="en-GB"/>
        </w:rPr>
      </w:pPr>
      <w:r w:rsidRPr="00487760">
        <w:rPr>
          <w:b/>
          <w:bCs/>
          <w:i/>
          <w:iCs/>
          <w:lang w:val="en-GB"/>
        </w:rPr>
        <w:t>Slide 1</w:t>
      </w:r>
      <w:r>
        <w:rPr>
          <w:b/>
          <w:bCs/>
          <w:lang w:val="en-GB"/>
        </w:rPr>
        <w:t xml:space="preserve">: </w:t>
      </w:r>
      <w:commentRangeStart w:id="76"/>
      <w:r>
        <w:rPr>
          <w:b/>
          <w:bCs/>
          <w:lang w:val="en-GB"/>
        </w:rPr>
        <w:t>Flow of funds</w:t>
      </w:r>
      <w:commentRangeEnd w:id="76"/>
      <w:r>
        <w:rPr>
          <w:rStyle w:val="CommentReference"/>
        </w:rPr>
        <w:commentReference w:id="76"/>
      </w:r>
    </w:p>
    <w:p w14:paraId="0E74C291" w14:textId="77777777" w:rsidR="00AD0C1C" w:rsidRDefault="00AD0C1C" w:rsidP="00AD0C1C">
      <w:pPr>
        <w:spacing w:after="0"/>
        <w:rPr>
          <w:b/>
          <w:bCs/>
          <w:lang w:val="en-GB"/>
        </w:rPr>
      </w:pPr>
      <w:r w:rsidRPr="006F4E7B">
        <w:rPr>
          <w:noProof/>
        </w:rPr>
        <w:drawing>
          <wp:inline distT="0" distB="0" distL="0" distR="0" wp14:anchorId="291BD249" wp14:editId="2B5F04ED">
            <wp:extent cx="5731510" cy="1345565"/>
            <wp:effectExtent l="19050" t="19050" r="21590" b="260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345565"/>
                    </a:xfrm>
                    <a:prstGeom prst="rect">
                      <a:avLst/>
                    </a:prstGeom>
                    <a:noFill/>
                    <a:ln w="6350">
                      <a:solidFill>
                        <a:schemeClr val="tx1"/>
                      </a:solidFill>
                    </a:ln>
                  </pic:spPr>
                </pic:pic>
              </a:graphicData>
            </a:graphic>
          </wp:inline>
        </w:drawing>
      </w:r>
    </w:p>
    <w:p w14:paraId="3058E2FC" w14:textId="77777777" w:rsidR="00AD0C1C" w:rsidRDefault="00AD0C1C" w:rsidP="00AD0C1C">
      <w:pPr>
        <w:spacing w:after="0"/>
        <w:rPr>
          <w:b/>
          <w:bCs/>
          <w:i/>
          <w:iCs/>
          <w:lang w:val="en-GB"/>
        </w:rPr>
      </w:pPr>
    </w:p>
    <w:p w14:paraId="5D089AC3" w14:textId="77777777" w:rsidR="00AD0C1C" w:rsidRPr="00136C0C" w:rsidRDefault="00AD0C1C" w:rsidP="00AD0C1C">
      <w:pPr>
        <w:spacing w:after="0"/>
        <w:rPr>
          <w:b/>
          <w:bCs/>
          <w:lang w:val="en-GB"/>
        </w:rPr>
      </w:pPr>
      <w:r w:rsidRPr="00A81371">
        <w:rPr>
          <w:b/>
          <w:bCs/>
          <w:i/>
          <w:iCs/>
          <w:lang w:val="en-GB"/>
        </w:rPr>
        <w:t xml:space="preserve">Slide </w:t>
      </w:r>
      <w:r>
        <w:rPr>
          <w:b/>
          <w:bCs/>
          <w:i/>
          <w:iCs/>
          <w:lang w:val="en-GB"/>
        </w:rPr>
        <w:t>2</w:t>
      </w:r>
      <w:r w:rsidRPr="00A81371">
        <w:rPr>
          <w:b/>
          <w:bCs/>
          <w:i/>
          <w:iCs/>
          <w:lang w:val="en-GB"/>
        </w:rPr>
        <w:t>:</w:t>
      </w:r>
      <w:r>
        <w:rPr>
          <w:b/>
          <w:bCs/>
          <w:lang w:val="en-GB"/>
        </w:rPr>
        <w:t xml:space="preserve"> </w:t>
      </w:r>
      <w:r w:rsidRPr="00136C0C">
        <w:rPr>
          <w:b/>
          <w:bCs/>
          <w:lang w:val="en-GB"/>
        </w:rPr>
        <w:t>Transfer of funds to district accounts</w:t>
      </w:r>
    </w:p>
    <w:p w14:paraId="2E26140A" w14:textId="77777777" w:rsidR="00AD0C1C" w:rsidRDefault="00AD0C1C" w:rsidP="00BE3EA0">
      <w:pPr>
        <w:pStyle w:val="ListParagraph"/>
        <w:numPr>
          <w:ilvl w:val="0"/>
          <w:numId w:val="62"/>
        </w:numPr>
        <w:spacing w:after="0"/>
        <w:ind w:left="284" w:hanging="284"/>
        <w:rPr>
          <w:lang w:val="en-GB"/>
        </w:rPr>
      </w:pPr>
      <w:r>
        <w:rPr>
          <w:lang w:val="en-GB"/>
        </w:rPr>
        <w:t>The section responsible for Drought Relief at the MPSLSW head office prepares a provincial and district fund allocation schedule based on evidence of vulnerability established through the Zimbabwe Vulnerability Committee Assessments.</w:t>
      </w:r>
    </w:p>
    <w:p w14:paraId="05DB9E60" w14:textId="77777777" w:rsidR="00AD0C1C" w:rsidRDefault="00AD0C1C" w:rsidP="00BE3EA0">
      <w:pPr>
        <w:pStyle w:val="ListParagraph"/>
        <w:numPr>
          <w:ilvl w:val="0"/>
          <w:numId w:val="62"/>
        </w:numPr>
        <w:spacing w:after="0"/>
        <w:ind w:left="284" w:hanging="284"/>
        <w:rPr>
          <w:lang w:val="en-GB"/>
        </w:rPr>
      </w:pPr>
      <w:r>
        <w:rPr>
          <w:lang w:val="en-GB"/>
        </w:rPr>
        <w:t>The Finance Section transfers the allocations to individual District Drought Relief Accounts.</w:t>
      </w:r>
    </w:p>
    <w:p w14:paraId="55577B13" w14:textId="77777777" w:rsidR="00AD0C1C" w:rsidRDefault="00AD0C1C" w:rsidP="00BE3EA0">
      <w:pPr>
        <w:pStyle w:val="ListParagraph"/>
        <w:numPr>
          <w:ilvl w:val="0"/>
          <w:numId w:val="62"/>
        </w:numPr>
        <w:spacing w:after="0"/>
        <w:ind w:left="284" w:hanging="284"/>
        <w:rPr>
          <w:lang w:val="en-GB"/>
        </w:rPr>
      </w:pPr>
      <w:r>
        <w:rPr>
          <w:lang w:val="en-GB"/>
        </w:rPr>
        <w:t>All districts are advised about the disbursements through their respective provincial offices.</w:t>
      </w:r>
    </w:p>
    <w:p w14:paraId="18197C92" w14:textId="77777777" w:rsidR="00AD0C1C" w:rsidRDefault="00AD0C1C" w:rsidP="00AD0C1C">
      <w:pPr>
        <w:spacing w:after="0"/>
        <w:rPr>
          <w:lang w:val="en-GB"/>
        </w:rPr>
      </w:pPr>
    </w:p>
    <w:p w14:paraId="24CC9966" w14:textId="77777777" w:rsidR="00AD0C1C" w:rsidRPr="00D0765B" w:rsidRDefault="00AD0C1C" w:rsidP="00AD0C1C">
      <w:pPr>
        <w:spacing w:after="0"/>
        <w:rPr>
          <w:b/>
          <w:bCs/>
          <w:lang w:val="en-GB"/>
        </w:rPr>
      </w:pPr>
      <w:r w:rsidRPr="00487760">
        <w:rPr>
          <w:b/>
          <w:bCs/>
          <w:i/>
          <w:iCs/>
          <w:lang w:val="en-GB"/>
        </w:rPr>
        <w:t>Slide 3:</w:t>
      </w:r>
      <w:r>
        <w:rPr>
          <w:b/>
          <w:bCs/>
          <w:lang w:val="en-GB"/>
        </w:rPr>
        <w:t xml:space="preserve"> </w:t>
      </w:r>
      <w:r w:rsidRPr="00D0765B">
        <w:rPr>
          <w:b/>
          <w:bCs/>
          <w:lang w:val="en-GB"/>
        </w:rPr>
        <w:t>Provincial Drought Relief Accounts</w:t>
      </w:r>
    </w:p>
    <w:p w14:paraId="5825A5E9" w14:textId="77777777" w:rsidR="00AD0C1C" w:rsidRDefault="00AD0C1C" w:rsidP="00BE3EA0">
      <w:pPr>
        <w:pStyle w:val="ListParagraph"/>
        <w:numPr>
          <w:ilvl w:val="0"/>
          <w:numId w:val="63"/>
        </w:numPr>
        <w:spacing w:after="0"/>
        <w:rPr>
          <w:lang w:val="en-GB"/>
        </w:rPr>
      </w:pPr>
      <w:r>
        <w:rPr>
          <w:lang w:val="en-GB"/>
        </w:rPr>
        <w:t>The Account receives funds to resource the provincial programme monitoring functions</w:t>
      </w:r>
    </w:p>
    <w:p w14:paraId="375ABCE7" w14:textId="77777777" w:rsidR="00AD0C1C" w:rsidRPr="00D0765B" w:rsidRDefault="00AD0C1C" w:rsidP="00BE3EA0">
      <w:pPr>
        <w:pStyle w:val="ListParagraph"/>
        <w:numPr>
          <w:ilvl w:val="0"/>
          <w:numId w:val="63"/>
        </w:numPr>
        <w:spacing w:after="0"/>
        <w:rPr>
          <w:lang w:val="en-GB"/>
        </w:rPr>
      </w:pPr>
      <w:r>
        <w:rPr>
          <w:lang w:val="en-GB"/>
        </w:rPr>
        <w:t xml:space="preserve">The provincial offices account for the funds according to Treasury instruction  </w:t>
      </w:r>
    </w:p>
    <w:p w14:paraId="2F0DBAEB" w14:textId="77777777" w:rsidR="00AD0C1C" w:rsidRDefault="00AD0C1C" w:rsidP="00AD0C1C">
      <w:pPr>
        <w:spacing w:after="0"/>
        <w:rPr>
          <w:lang w:val="en-GB"/>
        </w:rPr>
      </w:pPr>
    </w:p>
    <w:p w14:paraId="3CC88A69" w14:textId="77777777" w:rsidR="00AD0C1C" w:rsidRDefault="00AD0C1C" w:rsidP="00AD0C1C">
      <w:pPr>
        <w:spacing w:after="0"/>
        <w:rPr>
          <w:b/>
          <w:bCs/>
          <w:lang w:val="en-GB"/>
        </w:rPr>
      </w:pPr>
      <w:r w:rsidRPr="004D049D">
        <w:rPr>
          <w:b/>
          <w:bCs/>
          <w:lang w:val="en-GB"/>
        </w:rPr>
        <w:t>District Drought Relief Accounts</w:t>
      </w:r>
    </w:p>
    <w:p w14:paraId="7472AB18" w14:textId="77777777" w:rsidR="00AD0C1C" w:rsidRDefault="00AD0C1C" w:rsidP="00BE3EA0">
      <w:pPr>
        <w:pStyle w:val="ListParagraph"/>
        <w:numPr>
          <w:ilvl w:val="0"/>
          <w:numId w:val="62"/>
        </w:numPr>
        <w:spacing w:after="0"/>
        <w:ind w:left="284" w:hanging="284"/>
        <w:rPr>
          <w:lang w:val="en-GB"/>
        </w:rPr>
      </w:pPr>
      <w:r>
        <w:rPr>
          <w:lang w:val="en-GB"/>
        </w:rPr>
        <w:t>Every district should have an active District Drought Relief Account held with a local bank.</w:t>
      </w:r>
    </w:p>
    <w:p w14:paraId="6E1AA676" w14:textId="77777777" w:rsidR="00AD0C1C" w:rsidRDefault="00AD0C1C" w:rsidP="00BE3EA0">
      <w:pPr>
        <w:pStyle w:val="ListParagraph"/>
        <w:numPr>
          <w:ilvl w:val="0"/>
          <w:numId w:val="62"/>
        </w:numPr>
        <w:spacing w:after="0"/>
        <w:ind w:left="284" w:hanging="284"/>
        <w:rPr>
          <w:lang w:val="en-GB"/>
        </w:rPr>
      </w:pPr>
      <w:r>
        <w:rPr>
          <w:lang w:val="en-GB"/>
        </w:rPr>
        <w:t>The signatories to the account are:</w:t>
      </w:r>
    </w:p>
    <w:p w14:paraId="0F70E8B1" w14:textId="77777777" w:rsidR="00AD0C1C" w:rsidRDefault="00AD0C1C" w:rsidP="00BE3EA0">
      <w:pPr>
        <w:pStyle w:val="ListParagraph"/>
        <w:numPr>
          <w:ilvl w:val="1"/>
          <w:numId w:val="62"/>
        </w:numPr>
        <w:spacing w:after="0"/>
        <w:rPr>
          <w:lang w:val="en-GB"/>
        </w:rPr>
      </w:pPr>
      <w:r>
        <w:rPr>
          <w:lang w:val="en-GB"/>
        </w:rPr>
        <w:t>District Social Welfare Officer;</w:t>
      </w:r>
    </w:p>
    <w:p w14:paraId="799B9076" w14:textId="77777777" w:rsidR="00AD0C1C" w:rsidRDefault="00AD0C1C" w:rsidP="00BE3EA0">
      <w:pPr>
        <w:pStyle w:val="ListParagraph"/>
        <w:numPr>
          <w:ilvl w:val="1"/>
          <w:numId w:val="62"/>
        </w:numPr>
        <w:spacing w:after="0"/>
        <w:rPr>
          <w:lang w:val="en-GB"/>
        </w:rPr>
      </w:pPr>
      <w:r>
        <w:rPr>
          <w:lang w:val="en-GB"/>
        </w:rPr>
        <w:t>District Development Coordinator; and</w:t>
      </w:r>
    </w:p>
    <w:p w14:paraId="6001E79E" w14:textId="77777777" w:rsidR="00AD0C1C" w:rsidRDefault="00AD0C1C" w:rsidP="00BE3EA0">
      <w:pPr>
        <w:pStyle w:val="ListParagraph"/>
        <w:numPr>
          <w:ilvl w:val="1"/>
          <w:numId w:val="62"/>
        </w:numPr>
        <w:spacing w:after="0"/>
        <w:rPr>
          <w:lang w:val="en-GB"/>
        </w:rPr>
      </w:pPr>
      <w:r>
        <w:rPr>
          <w:lang w:val="en-GB"/>
        </w:rPr>
        <w:t>Accountant or any other senior officer assigned to that role.</w:t>
      </w:r>
    </w:p>
    <w:p w14:paraId="441F6FD7" w14:textId="77777777" w:rsidR="00AD0C1C" w:rsidRDefault="00AD0C1C" w:rsidP="00AD0C1C">
      <w:pPr>
        <w:spacing w:after="0"/>
        <w:rPr>
          <w:b/>
          <w:bCs/>
          <w:lang w:val="en-GB"/>
        </w:rPr>
      </w:pPr>
    </w:p>
    <w:p w14:paraId="051263F9" w14:textId="77777777" w:rsidR="00AD0C1C" w:rsidRDefault="00AD0C1C" w:rsidP="00AD0C1C">
      <w:pPr>
        <w:spacing w:after="0"/>
        <w:rPr>
          <w:b/>
          <w:bCs/>
          <w:lang w:val="en-GB"/>
        </w:rPr>
      </w:pPr>
      <w:r w:rsidRPr="00487760">
        <w:rPr>
          <w:b/>
          <w:bCs/>
          <w:i/>
          <w:iCs/>
          <w:lang w:val="en-GB"/>
        </w:rPr>
        <w:t>Slide 4:</w:t>
      </w:r>
      <w:r>
        <w:rPr>
          <w:b/>
          <w:bCs/>
          <w:lang w:val="en-GB"/>
        </w:rPr>
        <w:t xml:space="preserve"> Accounting procedures for the District Drought Relief Accounts</w:t>
      </w:r>
    </w:p>
    <w:p w14:paraId="2D920B45" w14:textId="77777777" w:rsidR="00AD0C1C" w:rsidRDefault="00AD0C1C" w:rsidP="00BE3EA0">
      <w:pPr>
        <w:pStyle w:val="ListParagraph"/>
        <w:numPr>
          <w:ilvl w:val="0"/>
          <w:numId w:val="64"/>
        </w:numPr>
        <w:spacing w:after="0"/>
        <w:rPr>
          <w:lang w:val="en-GB"/>
        </w:rPr>
      </w:pPr>
      <w:r w:rsidRPr="00ED2EE8">
        <w:rPr>
          <w:lang w:val="en-GB"/>
        </w:rPr>
        <w:t xml:space="preserve">On </w:t>
      </w:r>
      <w:r>
        <w:rPr>
          <w:lang w:val="en-GB"/>
        </w:rPr>
        <w:t>reflection of disbursement in the account, the DSWO accountant issues an acknowledgement receipt and updates cashbook accordingly;</w:t>
      </w:r>
    </w:p>
    <w:p w14:paraId="56C7184D" w14:textId="77777777" w:rsidR="00AD0C1C" w:rsidRDefault="00AD0C1C" w:rsidP="00BE3EA0">
      <w:pPr>
        <w:pStyle w:val="ListParagraph"/>
        <w:numPr>
          <w:ilvl w:val="0"/>
          <w:numId w:val="64"/>
        </w:numPr>
        <w:spacing w:after="0"/>
        <w:rPr>
          <w:lang w:val="en-GB"/>
        </w:rPr>
      </w:pPr>
      <w:r>
        <w:rPr>
          <w:lang w:val="en-GB"/>
        </w:rPr>
        <w:t xml:space="preserve">The DSW Officer the District Drought Relief Committee (DDRC) of the receipt to facilitate planning and grain distribution; </w:t>
      </w:r>
    </w:p>
    <w:p w14:paraId="2EFC31B1" w14:textId="77777777" w:rsidR="00AD0C1C" w:rsidRDefault="00AD0C1C" w:rsidP="00BE3EA0">
      <w:pPr>
        <w:pStyle w:val="ListParagraph"/>
        <w:numPr>
          <w:ilvl w:val="0"/>
          <w:numId w:val="64"/>
        </w:numPr>
        <w:spacing w:after="0"/>
        <w:rPr>
          <w:lang w:val="en-GB"/>
        </w:rPr>
      </w:pPr>
      <w:r>
        <w:rPr>
          <w:lang w:val="en-GB"/>
        </w:rPr>
        <w:t>The District Drought Relief funds can only be used for prescribed purposes that include:</w:t>
      </w:r>
    </w:p>
    <w:p w14:paraId="1C0B2679" w14:textId="77777777" w:rsidR="00AD0C1C" w:rsidRPr="00DE1501" w:rsidRDefault="00AD0C1C" w:rsidP="00BE3EA0">
      <w:pPr>
        <w:pStyle w:val="ListParagraph"/>
        <w:numPr>
          <w:ilvl w:val="1"/>
          <w:numId w:val="64"/>
        </w:numPr>
        <w:spacing w:after="0"/>
        <w:rPr>
          <w:lang w:val="en-GB"/>
        </w:rPr>
      </w:pPr>
      <w:r w:rsidRPr="00DE1501">
        <w:rPr>
          <w:lang w:val="en-GB"/>
        </w:rPr>
        <w:t>Transportation of grain from GMB to ward distribution centres</w:t>
      </w:r>
      <w:r>
        <w:rPr>
          <w:lang w:val="en-GB"/>
        </w:rPr>
        <w:t>;</w:t>
      </w:r>
    </w:p>
    <w:p w14:paraId="72CFBB42" w14:textId="77777777" w:rsidR="00AD0C1C" w:rsidRPr="00DE1501" w:rsidRDefault="00AD0C1C" w:rsidP="00BE3EA0">
      <w:pPr>
        <w:pStyle w:val="ListParagraph"/>
        <w:numPr>
          <w:ilvl w:val="1"/>
          <w:numId w:val="64"/>
        </w:numPr>
        <w:spacing w:after="0"/>
        <w:rPr>
          <w:lang w:val="en-GB"/>
        </w:rPr>
      </w:pPr>
      <w:r w:rsidRPr="00DE1501">
        <w:rPr>
          <w:lang w:val="en-GB"/>
        </w:rPr>
        <w:t>Subsistence allowances for DDRC members</w:t>
      </w:r>
      <w:r>
        <w:rPr>
          <w:lang w:val="en-GB"/>
        </w:rPr>
        <w:t>;</w:t>
      </w:r>
    </w:p>
    <w:p w14:paraId="264FC1DF" w14:textId="77777777" w:rsidR="00AD0C1C" w:rsidRPr="00DE1501" w:rsidRDefault="00AD0C1C" w:rsidP="00BE3EA0">
      <w:pPr>
        <w:pStyle w:val="ListParagraph"/>
        <w:numPr>
          <w:ilvl w:val="1"/>
          <w:numId w:val="64"/>
        </w:numPr>
        <w:spacing w:after="0"/>
        <w:rPr>
          <w:lang w:val="en-GB"/>
        </w:rPr>
      </w:pPr>
      <w:r w:rsidRPr="00DE1501">
        <w:rPr>
          <w:lang w:val="en-GB"/>
        </w:rPr>
        <w:t>Printing and stationery</w:t>
      </w:r>
      <w:r>
        <w:rPr>
          <w:lang w:val="en-GB"/>
        </w:rPr>
        <w:t>;</w:t>
      </w:r>
    </w:p>
    <w:p w14:paraId="5CCD5B41" w14:textId="77777777" w:rsidR="00AD0C1C" w:rsidRPr="00DE1501" w:rsidRDefault="00AD0C1C" w:rsidP="00BE3EA0">
      <w:pPr>
        <w:pStyle w:val="ListParagraph"/>
        <w:numPr>
          <w:ilvl w:val="1"/>
          <w:numId w:val="64"/>
        </w:numPr>
        <w:spacing w:after="0"/>
        <w:rPr>
          <w:lang w:val="en-GB"/>
        </w:rPr>
      </w:pPr>
      <w:r w:rsidRPr="00DE1501">
        <w:rPr>
          <w:lang w:val="en-GB"/>
        </w:rPr>
        <w:t>Fuel requirements and vehicle maintenance</w:t>
      </w:r>
      <w:r>
        <w:rPr>
          <w:lang w:val="en-GB"/>
        </w:rPr>
        <w:t>; and</w:t>
      </w:r>
    </w:p>
    <w:p w14:paraId="4D32C53F" w14:textId="77777777" w:rsidR="00AD0C1C" w:rsidRDefault="00AD0C1C" w:rsidP="00BE3EA0">
      <w:pPr>
        <w:pStyle w:val="ListParagraph"/>
        <w:numPr>
          <w:ilvl w:val="1"/>
          <w:numId w:val="64"/>
        </w:numPr>
        <w:spacing w:after="0"/>
        <w:rPr>
          <w:lang w:val="en-GB"/>
        </w:rPr>
      </w:pPr>
      <w:r w:rsidRPr="00DE1501">
        <w:rPr>
          <w:lang w:val="en-GB"/>
        </w:rPr>
        <w:t>Finance charges</w:t>
      </w:r>
      <w:r>
        <w:rPr>
          <w:lang w:val="en-GB"/>
        </w:rPr>
        <w:t>.</w:t>
      </w:r>
    </w:p>
    <w:p w14:paraId="2FC5ECA9" w14:textId="77777777" w:rsidR="00AD0C1C" w:rsidRDefault="00AD0C1C" w:rsidP="00AD0C1C">
      <w:pPr>
        <w:spacing w:after="0"/>
        <w:rPr>
          <w:lang w:val="en-GB"/>
        </w:rPr>
      </w:pPr>
    </w:p>
    <w:p w14:paraId="5714E303" w14:textId="77777777" w:rsidR="00AD0C1C" w:rsidRDefault="00AD0C1C" w:rsidP="00AD0C1C">
      <w:pPr>
        <w:spacing w:after="0"/>
        <w:rPr>
          <w:b/>
          <w:bCs/>
          <w:lang w:val="en-GB"/>
        </w:rPr>
      </w:pPr>
      <w:r w:rsidRPr="00487760">
        <w:rPr>
          <w:b/>
          <w:bCs/>
          <w:i/>
          <w:iCs/>
          <w:lang w:val="en-GB"/>
        </w:rPr>
        <w:t xml:space="preserve">Slide </w:t>
      </w:r>
      <w:r>
        <w:rPr>
          <w:b/>
          <w:bCs/>
          <w:i/>
          <w:iCs/>
          <w:lang w:val="en-GB"/>
        </w:rPr>
        <w:t>5</w:t>
      </w:r>
      <w:r w:rsidRPr="00487760">
        <w:rPr>
          <w:b/>
          <w:bCs/>
          <w:i/>
          <w:iCs/>
          <w:lang w:val="en-GB"/>
        </w:rPr>
        <w:t>:</w:t>
      </w:r>
      <w:r>
        <w:rPr>
          <w:b/>
          <w:bCs/>
          <w:lang w:val="en-GB"/>
        </w:rPr>
        <w:t xml:space="preserve"> Accounting procedures for the District Drought Relief Accounts (</w:t>
      </w:r>
      <w:proofErr w:type="spellStart"/>
      <w:r>
        <w:rPr>
          <w:b/>
          <w:bCs/>
          <w:lang w:val="en-GB"/>
        </w:rPr>
        <w:t>cont</w:t>
      </w:r>
      <w:proofErr w:type="spellEnd"/>
      <w:r>
        <w:rPr>
          <w:b/>
          <w:bCs/>
          <w:lang w:val="en-GB"/>
        </w:rPr>
        <w:t>…)</w:t>
      </w:r>
    </w:p>
    <w:p w14:paraId="5755DF34" w14:textId="77777777" w:rsidR="00AD0C1C" w:rsidRDefault="00AD0C1C" w:rsidP="00BE3EA0">
      <w:pPr>
        <w:pStyle w:val="ListParagraph"/>
        <w:numPr>
          <w:ilvl w:val="0"/>
          <w:numId w:val="64"/>
        </w:numPr>
        <w:spacing w:after="0"/>
        <w:rPr>
          <w:lang w:val="en-GB"/>
        </w:rPr>
      </w:pPr>
      <w:r>
        <w:rPr>
          <w:lang w:val="en-GB"/>
        </w:rPr>
        <w:t>Provincial and DSWOs as</w:t>
      </w:r>
      <w:r w:rsidRPr="00DE1501">
        <w:rPr>
          <w:lang w:val="en-GB"/>
        </w:rPr>
        <w:t xml:space="preserve"> the </w:t>
      </w:r>
      <w:r>
        <w:rPr>
          <w:lang w:val="en-GB"/>
        </w:rPr>
        <w:t>secretariats to the respective Drought Relief Committees:</w:t>
      </w:r>
    </w:p>
    <w:p w14:paraId="1460A410" w14:textId="77777777" w:rsidR="00AD0C1C" w:rsidRDefault="00AD0C1C" w:rsidP="00BE3EA0">
      <w:pPr>
        <w:pStyle w:val="ListParagraph"/>
        <w:numPr>
          <w:ilvl w:val="1"/>
          <w:numId w:val="64"/>
        </w:numPr>
        <w:spacing w:after="0"/>
        <w:rPr>
          <w:lang w:val="en-GB"/>
        </w:rPr>
      </w:pPr>
      <w:r>
        <w:rPr>
          <w:lang w:val="en-GB"/>
        </w:rPr>
        <w:t>Give guidance on proper maintenance of drought relief grain disbursement and beneficiary registers; and</w:t>
      </w:r>
    </w:p>
    <w:p w14:paraId="5A82A8F1" w14:textId="77777777" w:rsidR="00AD0C1C" w:rsidRDefault="00AD0C1C" w:rsidP="00BE3EA0">
      <w:pPr>
        <w:pStyle w:val="ListParagraph"/>
        <w:numPr>
          <w:ilvl w:val="1"/>
          <w:numId w:val="64"/>
        </w:numPr>
        <w:spacing w:after="0"/>
        <w:rPr>
          <w:lang w:val="en-GB"/>
        </w:rPr>
      </w:pPr>
      <w:r>
        <w:rPr>
          <w:lang w:val="en-GB"/>
        </w:rPr>
        <w:t>Release orders for signing by GMB.</w:t>
      </w:r>
    </w:p>
    <w:p w14:paraId="6198090E" w14:textId="77777777" w:rsidR="00AD0C1C" w:rsidRDefault="00AD0C1C" w:rsidP="00AD0C1C">
      <w:pPr>
        <w:spacing w:after="0"/>
        <w:rPr>
          <w:lang w:val="en-GB"/>
        </w:rPr>
      </w:pPr>
    </w:p>
    <w:p w14:paraId="20A04052" w14:textId="77777777" w:rsidR="00AD0C1C" w:rsidRDefault="00AD0C1C" w:rsidP="00AD0C1C">
      <w:pPr>
        <w:pStyle w:val="Heading2"/>
        <w:rPr>
          <w:lang w:val="en-GB"/>
        </w:rPr>
      </w:pPr>
      <w:r>
        <w:rPr>
          <w:lang w:val="en-GB"/>
        </w:rPr>
        <w:t>Session 3: Group work</w:t>
      </w:r>
    </w:p>
    <w:p w14:paraId="3ED04249" w14:textId="77777777" w:rsidR="00AD0C1C" w:rsidRDefault="00AD0C1C" w:rsidP="00AD0C1C">
      <w:pPr>
        <w:spacing w:after="0"/>
        <w:rPr>
          <w:b/>
          <w:bCs/>
          <w:lang w:val="en-GB"/>
        </w:rPr>
      </w:pPr>
    </w:p>
    <w:p w14:paraId="568BC2B6" w14:textId="77777777" w:rsidR="00AD0C1C" w:rsidRDefault="00AD0C1C" w:rsidP="00AD0C1C">
      <w:pPr>
        <w:spacing w:after="0"/>
        <w:rPr>
          <w:b/>
          <w:bCs/>
          <w:lang w:val="en-GB"/>
        </w:rPr>
      </w:pPr>
      <w:r>
        <w:rPr>
          <w:b/>
          <w:bCs/>
          <w:lang w:val="en-GB"/>
        </w:rPr>
        <w:t xml:space="preserve">Objective: </w:t>
      </w:r>
      <w:r w:rsidRPr="00A87868">
        <w:rPr>
          <w:lang w:val="en-GB"/>
        </w:rPr>
        <w:t>To acquaint participants payment verification and reconciliation</w:t>
      </w:r>
      <w:r>
        <w:rPr>
          <w:b/>
          <w:bCs/>
          <w:lang w:val="en-GB"/>
        </w:rPr>
        <w:t xml:space="preserve"> </w:t>
      </w:r>
    </w:p>
    <w:p w14:paraId="4AB991F0" w14:textId="77777777" w:rsidR="00AD0C1C" w:rsidRDefault="00AD0C1C" w:rsidP="00AD0C1C">
      <w:pPr>
        <w:spacing w:after="0"/>
        <w:rPr>
          <w:b/>
          <w:bCs/>
          <w:lang w:val="en-GB"/>
        </w:rPr>
      </w:pPr>
      <w:r>
        <w:rPr>
          <w:b/>
          <w:bCs/>
          <w:lang w:val="en-GB"/>
        </w:rPr>
        <w:t>Expected results: By the end of the session participants will be able to:</w:t>
      </w:r>
    </w:p>
    <w:p w14:paraId="4C208B83" w14:textId="77777777" w:rsidR="00AD0C1C" w:rsidRPr="00A87868" w:rsidRDefault="00AD0C1C" w:rsidP="00BE3EA0">
      <w:pPr>
        <w:pStyle w:val="ListParagraph"/>
        <w:numPr>
          <w:ilvl w:val="0"/>
          <w:numId w:val="66"/>
        </w:numPr>
        <w:spacing w:after="0"/>
        <w:rPr>
          <w:lang w:val="en-GB"/>
        </w:rPr>
      </w:pPr>
      <w:r w:rsidRPr="00A87868">
        <w:rPr>
          <w:lang w:val="en-GB"/>
        </w:rPr>
        <w:t>Verify payment vouchers for authenticity; and</w:t>
      </w:r>
    </w:p>
    <w:p w14:paraId="17950CF0" w14:textId="77777777" w:rsidR="00AD0C1C" w:rsidRPr="00A87868" w:rsidRDefault="00AD0C1C" w:rsidP="00BE3EA0">
      <w:pPr>
        <w:pStyle w:val="ListParagraph"/>
        <w:numPr>
          <w:ilvl w:val="0"/>
          <w:numId w:val="66"/>
        </w:numPr>
        <w:spacing w:after="0"/>
        <w:rPr>
          <w:lang w:val="en-GB"/>
        </w:rPr>
      </w:pPr>
      <w:r w:rsidRPr="00A87868">
        <w:rPr>
          <w:lang w:val="en-GB"/>
        </w:rPr>
        <w:t>Complete month-end and year-end returns</w:t>
      </w:r>
      <w:r>
        <w:rPr>
          <w:lang w:val="en-GB"/>
        </w:rPr>
        <w:t>.</w:t>
      </w:r>
    </w:p>
    <w:p w14:paraId="4C1E1FB0" w14:textId="77777777" w:rsidR="00AD0C1C" w:rsidRDefault="00AD0C1C" w:rsidP="00AD0C1C">
      <w:pPr>
        <w:spacing w:after="0"/>
        <w:rPr>
          <w:b/>
          <w:bCs/>
          <w:lang w:val="en-GB"/>
        </w:rPr>
      </w:pPr>
    </w:p>
    <w:p w14:paraId="3AB28E3C" w14:textId="77777777" w:rsidR="00AD0C1C" w:rsidRPr="00DB7C76" w:rsidRDefault="00AD0C1C" w:rsidP="00AD0C1C">
      <w:pPr>
        <w:spacing w:after="0"/>
        <w:rPr>
          <w:b/>
          <w:bCs/>
          <w:lang w:val="en-GB"/>
        </w:rPr>
      </w:pPr>
      <w:commentRangeStart w:id="77"/>
      <w:r>
        <w:rPr>
          <w:b/>
          <w:bCs/>
          <w:lang w:val="en-GB"/>
        </w:rPr>
        <w:t xml:space="preserve">Group 1: </w:t>
      </w:r>
      <w:r w:rsidRPr="009274D6">
        <w:rPr>
          <w:b/>
          <w:bCs/>
          <w:lang w:val="en-GB"/>
        </w:rPr>
        <w:t>Authentication of payment vouchers</w:t>
      </w:r>
    </w:p>
    <w:p w14:paraId="6F0771D4" w14:textId="77777777" w:rsidR="00AD0C1C" w:rsidRDefault="00AD0C1C" w:rsidP="00AD0C1C">
      <w:pPr>
        <w:spacing w:after="0"/>
        <w:rPr>
          <w:lang w:val="en-GB"/>
        </w:rPr>
      </w:pPr>
      <w:r>
        <w:rPr>
          <w:lang w:val="en-GB"/>
        </w:rPr>
        <w:t xml:space="preserve">Discuss the authentication of payment vouchers. What constitutes and authentic voucher? What challenges do DSWO encounter with the authentication of vouchers? </w:t>
      </w:r>
      <w:commentRangeEnd w:id="77"/>
      <w:r>
        <w:rPr>
          <w:rStyle w:val="CommentReference"/>
        </w:rPr>
        <w:commentReference w:id="77"/>
      </w:r>
    </w:p>
    <w:p w14:paraId="0BA6D0A6" w14:textId="77777777" w:rsidR="00AD0C1C" w:rsidRDefault="00AD0C1C" w:rsidP="00AD0C1C">
      <w:pPr>
        <w:spacing w:after="0"/>
        <w:rPr>
          <w:b/>
          <w:bCs/>
          <w:lang w:val="en-GB"/>
        </w:rPr>
      </w:pPr>
    </w:p>
    <w:p w14:paraId="199F22E2" w14:textId="77777777" w:rsidR="00AD0C1C" w:rsidRDefault="00AD0C1C" w:rsidP="00AD0C1C">
      <w:pPr>
        <w:spacing w:after="0"/>
        <w:rPr>
          <w:b/>
          <w:bCs/>
          <w:lang w:val="en-GB"/>
        </w:rPr>
      </w:pPr>
      <w:r w:rsidRPr="00B805C1">
        <w:rPr>
          <w:b/>
          <w:bCs/>
          <w:lang w:val="en-GB"/>
        </w:rPr>
        <w:t>Group 2: Month end and year end accounting procedures</w:t>
      </w:r>
    </w:p>
    <w:p w14:paraId="090A02E2" w14:textId="77777777" w:rsidR="00AD0C1C" w:rsidRDefault="00AD0C1C" w:rsidP="00AD0C1C">
      <w:pPr>
        <w:spacing w:after="0"/>
        <w:rPr>
          <w:lang w:val="en-GB"/>
        </w:rPr>
      </w:pPr>
      <w:commentRangeStart w:id="78"/>
      <w:r w:rsidRPr="00B805C1">
        <w:rPr>
          <w:lang w:val="en-GB"/>
        </w:rPr>
        <w:t>Discuss the month and year end procedures required in accounting for the drought relief funds.</w:t>
      </w:r>
      <w:r>
        <w:rPr>
          <w:lang w:val="en-GB"/>
        </w:rPr>
        <w:t xml:space="preserve"> What are the challenges encountered by the Provincial and DSW Offices with the monthly and annual accounting requirements?</w:t>
      </w:r>
      <w:commentRangeEnd w:id="78"/>
      <w:r>
        <w:rPr>
          <w:rStyle w:val="CommentReference"/>
        </w:rPr>
        <w:commentReference w:id="78"/>
      </w:r>
    </w:p>
    <w:p w14:paraId="601D5637" w14:textId="77777777" w:rsidR="00AD0C1C" w:rsidRPr="00B805C1" w:rsidRDefault="00AD0C1C" w:rsidP="00AD0C1C">
      <w:pPr>
        <w:spacing w:after="0"/>
        <w:rPr>
          <w:lang w:val="en-GB"/>
        </w:rPr>
      </w:pPr>
      <w:r>
        <w:rPr>
          <w:lang w:val="en-GB"/>
        </w:rPr>
        <w:t xml:space="preserve"> </w:t>
      </w:r>
    </w:p>
    <w:p w14:paraId="60816C12" w14:textId="77777777" w:rsidR="00AD0C1C" w:rsidRDefault="00AD0C1C" w:rsidP="00AD0C1C">
      <w:pPr>
        <w:spacing w:after="0"/>
        <w:rPr>
          <w:b/>
          <w:bCs/>
          <w:lang w:val="en-GB"/>
        </w:rPr>
      </w:pPr>
      <w:r w:rsidRPr="006F4E7B">
        <w:rPr>
          <w:b/>
          <w:bCs/>
          <w:lang w:val="en-GB"/>
        </w:rPr>
        <w:t>Plenary Session</w:t>
      </w:r>
    </w:p>
    <w:p w14:paraId="601BE48D" w14:textId="77777777" w:rsidR="00AD0C1C" w:rsidRPr="006F4E7B" w:rsidRDefault="00AD0C1C" w:rsidP="00AD0C1C">
      <w:pPr>
        <w:rPr>
          <w:lang w:val="en-GB"/>
        </w:rPr>
      </w:pPr>
      <w:commentRangeStart w:id="79"/>
      <w:r w:rsidRPr="006F4E7B">
        <w:rPr>
          <w:lang w:val="en-GB"/>
        </w:rPr>
        <w:t>Group representatives are given up to 10 minutes each to present the group discussions. Each presentation is then subjected to plenary discussion.</w:t>
      </w:r>
      <w:commentRangeEnd w:id="79"/>
      <w:r>
        <w:rPr>
          <w:rStyle w:val="CommentReference"/>
        </w:rPr>
        <w:commentReference w:id="79"/>
      </w:r>
    </w:p>
    <w:p w14:paraId="119FAE4F" w14:textId="53A58AD6" w:rsidR="00AD0C1C" w:rsidRDefault="00AD0C1C">
      <w:r>
        <w:br w:type="page"/>
      </w:r>
    </w:p>
    <w:p w14:paraId="6346DDF6" w14:textId="77777777" w:rsidR="00AD0C1C" w:rsidRPr="00E9265B" w:rsidRDefault="00AD0C1C" w:rsidP="00AD0C1C">
      <w:pPr>
        <w:jc w:val="center"/>
        <w:rPr>
          <w:rFonts w:ascii="Arial Narrow" w:hAnsi="Arial Narrow"/>
          <w:b/>
          <w:bCs/>
          <w:color w:val="2E74B5" w:themeColor="accent5" w:themeShade="BF"/>
          <w:sz w:val="36"/>
          <w:szCs w:val="36"/>
        </w:rPr>
      </w:pPr>
    </w:p>
    <w:p w14:paraId="30BE1257" w14:textId="77777777" w:rsidR="00AD0C1C" w:rsidRPr="00E9265B" w:rsidRDefault="00AD0C1C" w:rsidP="00AD0C1C">
      <w:pPr>
        <w:jc w:val="center"/>
        <w:rPr>
          <w:rFonts w:ascii="Arial Narrow" w:hAnsi="Arial Narrow"/>
          <w:b/>
          <w:bCs/>
          <w:color w:val="2E74B5" w:themeColor="accent5" w:themeShade="BF"/>
          <w:szCs w:val="24"/>
        </w:rPr>
      </w:pPr>
      <w:r w:rsidRPr="00E9265B">
        <w:rPr>
          <w:rFonts w:ascii="Arial Narrow" w:hAnsi="Arial Narrow"/>
          <w:b/>
          <w:bCs/>
          <w:color w:val="2E74B5" w:themeColor="accent5" w:themeShade="BF"/>
          <w:szCs w:val="24"/>
        </w:rPr>
        <w:t>INTRODUCTION TO THE NATIONAL CASE MANAGEMENT SYSTEM</w:t>
      </w:r>
    </w:p>
    <w:p w14:paraId="06D263A2" w14:textId="77777777" w:rsidR="00AD0C1C" w:rsidRPr="00E9265B" w:rsidRDefault="00AD0C1C" w:rsidP="00AD0C1C">
      <w:pPr>
        <w:rPr>
          <w:rFonts w:ascii="Arial Narrow" w:hAnsi="Arial Narrow"/>
          <w:b/>
          <w:bCs/>
          <w:color w:val="2E74B5" w:themeColor="accent5" w:themeShade="BF"/>
          <w:szCs w:val="24"/>
        </w:rPr>
      </w:pPr>
      <w:r w:rsidRPr="00E9265B">
        <w:rPr>
          <w:rFonts w:ascii="Arial Narrow" w:hAnsi="Arial Narrow"/>
          <w:b/>
          <w:bCs/>
          <w:color w:val="2E74B5" w:themeColor="accent5" w:themeShade="BF"/>
          <w:szCs w:val="24"/>
        </w:rPr>
        <w:t xml:space="preserve"> </w:t>
      </w:r>
    </w:p>
    <w:p w14:paraId="5044F107" w14:textId="77777777" w:rsidR="00AD0C1C" w:rsidRPr="00E9265B" w:rsidRDefault="00AD0C1C" w:rsidP="00AD0C1C">
      <w:pPr>
        <w:rPr>
          <w:rFonts w:ascii="Arial Narrow" w:hAnsi="Arial Narrow"/>
        </w:rPr>
      </w:pPr>
    </w:p>
    <w:p w14:paraId="7FDF75B4" w14:textId="77777777" w:rsidR="00AD0C1C" w:rsidRPr="00E9265B" w:rsidRDefault="00AD0C1C" w:rsidP="00AD0C1C">
      <w:pPr>
        <w:rPr>
          <w:rFonts w:ascii="Arial Narrow" w:hAnsi="Arial Narrow"/>
          <w:b/>
          <w:bCs/>
          <w:color w:val="2E74B5" w:themeColor="accent5" w:themeShade="BF"/>
        </w:rPr>
      </w:pPr>
      <w:r w:rsidRPr="00E9265B">
        <w:rPr>
          <w:rFonts w:ascii="Arial Narrow" w:hAnsi="Arial Narrow"/>
          <w:b/>
          <w:bCs/>
          <w:color w:val="2E74B5" w:themeColor="accent5" w:themeShade="BF"/>
        </w:rPr>
        <w:t>SESSION 1: Case Management Process</w:t>
      </w:r>
    </w:p>
    <w:p w14:paraId="3AB36444" w14:textId="77777777" w:rsidR="00AD0C1C" w:rsidRPr="00E9265B" w:rsidRDefault="00AD0C1C" w:rsidP="00AD0C1C">
      <w:pPr>
        <w:rPr>
          <w:rFonts w:ascii="Arial Narrow" w:hAnsi="Arial Narrow"/>
          <w:b/>
          <w:bCs/>
          <w:color w:val="2E74B5" w:themeColor="accent5" w:themeShade="BF"/>
        </w:rPr>
      </w:pPr>
    </w:p>
    <w:p w14:paraId="0F1A5182" w14:textId="77777777" w:rsidR="00AD0C1C" w:rsidRPr="00E9265B" w:rsidRDefault="00AD0C1C" w:rsidP="00AD0C1C">
      <w:pPr>
        <w:rPr>
          <w:rFonts w:ascii="Arial Narrow" w:hAnsi="Arial Narrow"/>
          <w:b/>
          <w:bCs/>
          <w:color w:val="2E74B5" w:themeColor="accent5" w:themeShade="BF"/>
        </w:rPr>
      </w:pPr>
      <w:r w:rsidRPr="00E9265B">
        <w:rPr>
          <w:rFonts w:ascii="Arial Narrow" w:hAnsi="Arial Narrow"/>
          <w:b/>
          <w:bCs/>
          <w:color w:val="2E74B5" w:themeColor="accent5" w:themeShade="BF"/>
        </w:rPr>
        <w:t>Session Aim: Participants are introduced to the Case Management System Process</w:t>
      </w:r>
    </w:p>
    <w:p w14:paraId="7FB5A2AB" w14:textId="77777777" w:rsidR="00AD0C1C" w:rsidRPr="00E9265B" w:rsidRDefault="00AD0C1C" w:rsidP="00AD0C1C">
      <w:pPr>
        <w:rPr>
          <w:rFonts w:ascii="Arial Narrow" w:hAnsi="Arial Narrow"/>
        </w:rPr>
      </w:pPr>
    </w:p>
    <w:p w14:paraId="762E6E08" w14:textId="77777777" w:rsidR="00AD0C1C" w:rsidRPr="00E9265B" w:rsidRDefault="00AD0C1C" w:rsidP="00AD0C1C">
      <w:pPr>
        <w:rPr>
          <w:rFonts w:ascii="Arial Narrow" w:hAnsi="Arial Narrow"/>
          <w:b/>
          <w:bCs/>
          <w:color w:val="2E74B5" w:themeColor="accent5" w:themeShade="BF"/>
        </w:rPr>
      </w:pPr>
      <w:r w:rsidRPr="00E9265B">
        <w:rPr>
          <w:rFonts w:ascii="Arial Narrow" w:hAnsi="Arial Narrow"/>
          <w:b/>
          <w:bCs/>
          <w:color w:val="2E74B5" w:themeColor="accent5" w:themeShade="BF"/>
        </w:rPr>
        <w:t>LEARNING OUTCOMES:</w:t>
      </w:r>
    </w:p>
    <w:p w14:paraId="6E40291B" w14:textId="77777777" w:rsidR="00AD0C1C" w:rsidRPr="00E9265B" w:rsidRDefault="00AD0C1C" w:rsidP="00AD0C1C">
      <w:pPr>
        <w:rPr>
          <w:rFonts w:ascii="Arial Narrow" w:hAnsi="Arial Narrow"/>
          <w:b/>
          <w:bCs/>
          <w:color w:val="2E74B5" w:themeColor="accent5" w:themeShade="BF"/>
        </w:rPr>
      </w:pPr>
    </w:p>
    <w:p w14:paraId="2E75E8EC" w14:textId="77777777" w:rsidR="00AD0C1C" w:rsidRPr="00E9265B" w:rsidRDefault="00AD0C1C" w:rsidP="00BE3EA0">
      <w:pPr>
        <w:pStyle w:val="ListParagraph"/>
        <w:numPr>
          <w:ilvl w:val="0"/>
          <w:numId w:val="86"/>
        </w:numPr>
        <w:spacing w:after="0" w:line="240" w:lineRule="auto"/>
        <w:rPr>
          <w:rFonts w:ascii="Arial Narrow" w:hAnsi="Arial Narrow"/>
        </w:rPr>
      </w:pPr>
      <w:r w:rsidRPr="00E9265B">
        <w:rPr>
          <w:rFonts w:ascii="Arial Narrow" w:hAnsi="Arial Narrow"/>
        </w:rPr>
        <w:t>Define case management and know what a case is.</w:t>
      </w:r>
    </w:p>
    <w:p w14:paraId="7C755FCD" w14:textId="77777777" w:rsidR="00AD0C1C" w:rsidRPr="00E9265B" w:rsidRDefault="00AD0C1C" w:rsidP="00BE3EA0">
      <w:pPr>
        <w:pStyle w:val="ListParagraph"/>
        <w:numPr>
          <w:ilvl w:val="0"/>
          <w:numId w:val="86"/>
        </w:numPr>
        <w:spacing w:after="0" w:line="240" w:lineRule="auto"/>
        <w:rPr>
          <w:rFonts w:ascii="Arial Narrow" w:hAnsi="Arial Narrow"/>
        </w:rPr>
      </w:pPr>
      <w:r w:rsidRPr="00E9265B">
        <w:rPr>
          <w:rFonts w:ascii="Arial Narrow" w:hAnsi="Arial Narrow"/>
        </w:rPr>
        <w:t>Distinguish the case management process in use from the processes used in old practice.</w:t>
      </w:r>
    </w:p>
    <w:p w14:paraId="3DE932E9" w14:textId="77777777" w:rsidR="00AD0C1C" w:rsidRPr="00E9265B" w:rsidRDefault="00AD0C1C" w:rsidP="00BE3EA0">
      <w:pPr>
        <w:pStyle w:val="ListParagraph"/>
        <w:numPr>
          <w:ilvl w:val="0"/>
          <w:numId w:val="86"/>
        </w:numPr>
        <w:spacing w:after="0" w:line="240" w:lineRule="auto"/>
        <w:rPr>
          <w:rFonts w:ascii="Arial Narrow" w:hAnsi="Arial Narrow"/>
        </w:rPr>
      </w:pPr>
      <w:r w:rsidRPr="00E9265B">
        <w:rPr>
          <w:rFonts w:ascii="Arial Narrow" w:hAnsi="Arial Narrow"/>
        </w:rPr>
        <w:t>Explain the role of Social Welfare Officers in Child Protection and Safeguarding</w:t>
      </w:r>
    </w:p>
    <w:p w14:paraId="3652DCCD" w14:textId="77777777" w:rsidR="00AD0C1C" w:rsidRPr="00E9265B" w:rsidRDefault="00AD0C1C" w:rsidP="00BE3EA0">
      <w:pPr>
        <w:pStyle w:val="ListParagraph"/>
        <w:numPr>
          <w:ilvl w:val="0"/>
          <w:numId w:val="86"/>
        </w:numPr>
        <w:spacing w:after="0" w:line="240" w:lineRule="auto"/>
        <w:rPr>
          <w:rFonts w:ascii="Arial Narrow" w:hAnsi="Arial Narrow"/>
        </w:rPr>
      </w:pPr>
      <w:r w:rsidRPr="00E9265B">
        <w:rPr>
          <w:rFonts w:ascii="Arial Narrow" w:hAnsi="Arial Narrow"/>
        </w:rPr>
        <w:t>Describe the case management process in the case management guidelines</w:t>
      </w:r>
    </w:p>
    <w:p w14:paraId="23ED7B3E" w14:textId="77777777" w:rsidR="00AD0C1C" w:rsidRPr="00E9265B" w:rsidRDefault="00AD0C1C" w:rsidP="00AD0C1C">
      <w:pPr>
        <w:rPr>
          <w:rFonts w:ascii="Arial Narrow" w:hAnsi="Arial Narrow"/>
        </w:rPr>
      </w:pPr>
    </w:p>
    <w:p w14:paraId="689DBA09" w14:textId="77777777" w:rsidR="00AD0C1C" w:rsidRPr="00E9265B" w:rsidRDefault="00AD0C1C" w:rsidP="00AD0C1C">
      <w:pPr>
        <w:rPr>
          <w:rFonts w:ascii="Arial Narrow" w:hAnsi="Arial Narrow"/>
        </w:rPr>
      </w:pPr>
      <w:r w:rsidRPr="00E9265B">
        <w:rPr>
          <w:rFonts w:ascii="Arial Narrow" w:hAnsi="Arial Narrow"/>
          <w:b/>
          <w:bCs/>
          <w:color w:val="2E74B5" w:themeColor="accent5" w:themeShade="BF"/>
        </w:rPr>
        <w:t>MODULE DURATION:</w:t>
      </w:r>
      <w:r w:rsidRPr="00E9265B">
        <w:rPr>
          <w:rFonts w:ascii="Arial Narrow" w:hAnsi="Arial Narrow"/>
          <w:color w:val="2E74B5" w:themeColor="accent5" w:themeShade="BF"/>
        </w:rPr>
        <w:t xml:space="preserve"> </w:t>
      </w:r>
      <w:r w:rsidRPr="00E9265B">
        <w:rPr>
          <w:rFonts w:ascii="Arial Narrow" w:hAnsi="Arial Narrow"/>
        </w:rPr>
        <w:t>2 hours and 45 min</w:t>
      </w:r>
    </w:p>
    <w:p w14:paraId="05F6D42C" w14:textId="77777777" w:rsidR="00AD0C1C" w:rsidRPr="00E9265B" w:rsidRDefault="00AD0C1C" w:rsidP="00AD0C1C">
      <w:pPr>
        <w:rPr>
          <w:rFonts w:ascii="Arial Narrow" w:hAnsi="Arial Narrow"/>
        </w:rPr>
      </w:pPr>
    </w:p>
    <w:p w14:paraId="69365AD9" w14:textId="77777777" w:rsidR="00AD0C1C" w:rsidRPr="00E9265B" w:rsidRDefault="00AD0C1C" w:rsidP="00AD0C1C">
      <w:pPr>
        <w:rPr>
          <w:rFonts w:ascii="Arial Narrow" w:hAnsi="Arial Narrow"/>
        </w:rPr>
      </w:pPr>
    </w:p>
    <w:p w14:paraId="65481FE1" w14:textId="77777777" w:rsidR="00AD0C1C" w:rsidRPr="00E9265B" w:rsidRDefault="00AD0C1C" w:rsidP="00AD0C1C">
      <w:pPr>
        <w:rPr>
          <w:rFonts w:ascii="Arial Narrow" w:hAnsi="Arial Narrow"/>
          <w:b/>
          <w:bCs/>
          <w:color w:val="0070C0"/>
        </w:rPr>
      </w:pPr>
      <w:r w:rsidRPr="00E9265B">
        <w:rPr>
          <w:rFonts w:ascii="Arial Narrow" w:hAnsi="Arial Narrow"/>
          <w:b/>
          <w:bCs/>
          <w:color w:val="0070C0"/>
        </w:rPr>
        <w:t>Module Introduction (5 minutes)</w:t>
      </w:r>
    </w:p>
    <w:p w14:paraId="1AFBEDE8" w14:textId="77777777" w:rsidR="00AD0C1C" w:rsidRPr="00E9265B" w:rsidRDefault="00AD0C1C" w:rsidP="00AD0C1C">
      <w:pPr>
        <w:rPr>
          <w:rFonts w:ascii="Arial Narrow" w:hAnsi="Arial Narrow"/>
          <w:b/>
          <w:szCs w:val="24"/>
        </w:rPr>
      </w:pPr>
    </w:p>
    <w:p w14:paraId="4DE297BA" w14:textId="77777777" w:rsidR="00AD0C1C" w:rsidRPr="00E9265B" w:rsidRDefault="00AD0C1C" w:rsidP="00BE3EA0">
      <w:pPr>
        <w:pStyle w:val="ListParagraph"/>
        <w:numPr>
          <w:ilvl w:val="0"/>
          <w:numId w:val="76"/>
        </w:numPr>
        <w:spacing w:after="0" w:line="240" w:lineRule="auto"/>
        <w:rPr>
          <w:rFonts w:ascii="Arial Narrow" w:hAnsi="Arial Narrow"/>
          <w:bCs/>
          <w:szCs w:val="24"/>
        </w:rPr>
      </w:pPr>
      <w:r w:rsidRPr="00E9265B">
        <w:rPr>
          <w:rFonts w:ascii="Arial Narrow" w:hAnsi="Arial Narrow"/>
          <w:bCs/>
          <w:szCs w:val="24"/>
        </w:rPr>
        <w:t>This module lays the foundation for the following modules in the training, which go into each step in the case management process in detail.</w:t>
      </w:r>
    </w:p>
    <w:p w14:paraId="08E38820" w14:textId="77777777" w:rsidR="00AD0C1C" w:rsidRPr="00E9265B" w:rsidRDefault="00AD0C1C" w:rsidP="00AD0C1C">
      <w:pPr>
        <w:rPr>
          <w:rFonts w:ascii="Arial Narrow" w:hAnsi="Arial Narrow"/>
          <w:b/>
          <w:szCs w:val="24"/>
        </w:rPr>
      </w:pPr>
    </w:p>
    <w:p w14:paraId="1BE9E707" w14:textId="77777777" w:rsidR="00AD0C1C" w:rsidRPr="00E9265B" w:rsidRDefault="00AD0C1C" w:rsidP="00BE3EA0">
      <w:pPr>
        <w:pStyle w:val="ListParagraph"/>
        <w:numPr>
          <w:ilvl w:val="0"/>
          <w:numId w:val="76"/>
        </w:numPr>
        <w:spacing w:after="0" w:line="240" w:lineRule="auto"/>
        <w:rPr>
          <w:rFonts w:ascii="Arial Narrow" w:hAnsi="Arial Narrow"/>
          <w:bCs/>
          <w:szCs w:val="24"/>
        </w:rPr>
      </w:pPr>
      <w:r w:rsidRPr="00E9265B">
        <w:rPr>
          <w:rFonts w:ascii="Arial Narrow" w:hAnsi="Arial Narrow"/>
          <w:bCs/>
          <w:szCs w:val="24"/>
        </w:rPr>
        <w:t xml:space="preserve">SHARE the module aim, learning outcomes using the slide 2 </w:t>
      </w:r>
    </w:p>
    <w:p w14:paraId="7750C23E" w14:textId="77777777" w:rsidR="00AD0C1C" w:rsidRPr="00E9265B" w:rsidRDefault="00AD0C1C" w:rsidP="00AD0C1C">
      <w:pPr>
        <w:pStyle w:val="ListParagraph"/>
        <w:rPr>
          <w:rFonts w:ascii="Arial Narrow" w:hAnsi="Arial Narrow"/>
          <w:bCs/>
          <w:szCs w:val="24"/>
        </w:rPr>
      </w:pPr>
    </w:p>
    <w:p w14:paraId="7038C865" w14:textId="77777777" w:rsidR="00AD0C1C" w:rsidRPr="00E9265B" w:rsidRDefault="00AD0C1C" w:rsidP="00AD0C1C">
      <w:pPr>
        <w:pStyle w:val="Heading1"/>
        <w:rPr>
          <w:rFonts w:ascii="Arial Narrow" w:hAnsi="Arial Narrow"/>
          <w:b/>
          <w:bCs/>
          <w:sz w:val="24"/>
          <w:szCs w:val="24"/>
        </w:rPr>
      </w:pPr>
      <w:r w:rsidRPr="00E9265B">
        <w:rPr>
          <w:rFonts w:ascii="Arial Narrow" w:hAnsi="Arial Narrow"/>
          <w:b/>
          <w:bCs/>
          <w:sz w:val="24"/>
          <w:szCs w:val="24"/>
        </w:rPr>
        <w:t xml:space="preserve">Session 1: Defining Case Management </w:t>
      </w:r>
    </w:p>
    <w:p w14:paraId="4D6CBEE8" w14:textId="77777777" w:rsidR="00AD0C1C" w:rsidRPr="00E9265B" w:rsidRDefault="00AD0C1C" w:rsidP="00AD0C1C">
      <w:pPr>
        <w:rPr>
          <w:rFonts w:ascii="Arial Narrow" w:hAnsi="Arial Narrow"/>
          <w:b/>
          <w:szCs w:val="24"/>
        </w:rPr>
      </w:pPr>
    </w:p>
    <w:p w14:paraId="5FE499A1" w14:textId="77777777" w:rsidR="00AD0C1C" w:rsidRPr="00E9265B" w:rsidRDefault="00AD0C1C" w:rsidP="00AD0C1C">
      <w:pPr>
        <w:rPr>
          <w:rFonts w:ascii="Arial Narrow" w:hAnsi="Arial Narrow"/>
          <w:bCs/>
          <w:szCs w:val="24"/>
        </w:rPr>
      </w:pPr>
      <w:r w:rsidRPr="00E9265B">
        <w:rPr>
          <w:rFonts w:ascii="Arial Narrow" w:hAnsi="Arial Narrow"/>
          <w:b/>
          <w:szCs w:val="24"/>
        </w:rPr>
        <w:t>LEARNING OUTCOME</w:t>
      </w:r>
      <w:r w:rsidRPr="00E9265B">
        <w:rPr>
          <w:rFonts w:ascii="Arial Narrow" w:hAnsi="Arial Narrow"/>
          <w:bCs/>
          <w:szCs w:val="24"/>
        </w:rPr>
        <w:t xml:space="preserve"> - By the end of the exercise participants will be able to define case management and know what a case is.</w:t>
      </w:r>
    </w:p>
    <w:p w14:paraId="5FE69D0A" w14:textId="77777777" w:rsidR="00AD0C1C" w:rsidRPr="00E9265B" w:rsidRDefault="00AD0C1C" w:rsidP="00AD0C1C">
      <w:pPr>
        <w:rPr>
          <w:rFonts w:ascii="Arial Narrow" w:hAnsi="Arial Narrow"/>
          <w:b/>
        </w:rPr>
      </w:pPr>
    </w:p>
    <w:p w14:paraId="2D236386" w14:textId="77777777" w:rsidR="00AD0C1C" w:rsidRPr="00E9265B" w:rsidRDefault="00AD0C1C" w:rsidP="00AD0C1C">
      <w:pPr>
        <w:rPr>
          <w:rFonts w:ascii="Arial Narrow" w:hAnsi="Arial Narrow"/>
          <w:b/>
        </w:rPr>
      </w:pPr>
      <w:commentRangeStart w:id="80"/>
      <w:r w:rsidRPr="00E9265B">
        <w:rPr>
          <w:rFonts w:ascii="Arial Narrow" w:hAnsi="Arial Narrow"/>
          <w:b/>
        </w:rPr>
        <w:t>Give participants 5 minutes to discuss in pairs and note down:</w:t>
      </w:r>
      <w:commentRangeEnd w:id="80"/>
      <w:r w:rsidR="004829FE">
        <w:rPr>
          <w:rStyle w:val="CommentReference"/>
        </w:rPr>
        <w:commentReference w:id="80"/>
      </w:r>
    </w:p>
    <w:p w14:paraId="41ADCBD2" w14:textId="77777777" w:rsidR="00AD0C1C" w:rsidRPr="00E9265B" w:rsidRDefault="00AD0C1C" w:rsidP="00AD0C1C">
      <w:pPr>
        <w:rPr>
          <w:rFonts w:ascii="Arial Narrow" w:hAnsi="Arial Narrow"/>
          <w:b/>
        </w:rPr>
      </w:pPr>
    </w:p>
    <w:p w14:paraId="4370FD59" w14:textId="77777777" w:rsidR="00AD0C1C" w:rsidRPr="00E9265B" w:rsidRDefault="00AD0C1C" w:rsidP="00BE3EA0">
      <w:pPr>
        <w:pStyle w:val="ListParagraph"/>
        <w:numPr>
          <w:ilvl w:val="0"/>
          <w:numId w:val="77"/>
        </w:numPr>
        <w:spacing w:after="0" w:line="240" w:lineRule="auto"/>
        <w:rPr>
          <w:rFonts w:ascii="Arial Narrow" w:hAnsi="Arial Narrow"/>
          <w:bCs/>
        </w:rPr>
      </w:pPr>
      <w:r w:rsidRPr="00E9265B">
        <w:rPr>
          <w:rFonts w:ascii="Arial Narrow" w:hAnsi="Arial Narrow"/>
          <w:bCs/>
        </w:rPr>
        <w:t>What case management means to them?</w:t>
      </w:r>
      <w:r w:rsidRPr="00E9265B">
        <w:rPr>
          <w:rFonts w:ascii="Arial Narrow" w:hAnsi="Arial Narrow"/>
        </w:rPr>
        <w:t xml:space="preserve">  Why we do it? </w:t>
      </w:r>
      <w:r w:rsidRPr="00E9265B">
        <w:rPr>
          <w:rFonts w:ascii="Arial Narrow" w:hAnsi="Arial Narrow"/>
          <w:b/>
        </w:rPr>
        <w:t>WRITE</w:t>
      </w:r>
      <w:r w:rsidRPr="00E9265B">
        <w:rPr>
          <w:rFonts w:ascii="Arial Narrow" w:hAnsi="Arial Narrow"/>
          <w:bCs/>
        </w:rPr>
        <w:t xml:space="preserve"> participants’ comments on flip chart.</w:t>
      </w:r>
    </w:p>
    <w:p w14:paraId="60B412CD" w14:textId="77777777" w:rsidR="00AD0C1C" w:rsidRPr="00E9265B" w:rsidRDefault="00AD0C1C" w:rsidP="00AD0C1C">
      <w:pPr>
        <w:rPr>
          <w:rFonts w:ascii="Arial Narrow" w:hAnsi="Arial Narrow"/>
          <w:bCs/>
        </w:rPr>
      </w:pPr>
    </w:p>
    <w:p w14:paraId="774229A5" w14:textId="77777777" w:rsidR="00AD0C1C" w:rsidRPr="00E9265B" w:rsidRDefault="00AD0C1C" w:rsidP="00BE3EA0">
      <w:pPr>
        <w:pStyle w:val="ListParagraph"/>
        <w:numPr>
          <w:ilvl w:val="0"/>
          <w:numId w:val="77"/>
        </w:numPr>
        <w:spacing w:after="0" w:line="360" w:lineRule="auto"/>
        <w:rPr>
          <w:rFonts w:ascii="Arial Narrow" w:hAnsi="Arial Narrow"/>
          <w:bCs/>
        </w:rPr>
      </w:pPr>
      <w:r w:rsidRPr="00E9265B">
        <w:rPr>
          <w:rFonts w:ascii="Arial Narrow" w:hAnsi="Arial Narrow"/>
          <w:bCs/>
        </w:rPr>
        <w:t>Why do we do case management: [ Facilitator states possible origins and context]</w:t>
      </w:r>
    </w:p>
    <w:p w14:paraId="4044A3B7" w14:textId="77777777" w:rsidR="00AD0C1C" w:rsidRPr="00E9265B" w:rsidRDefault="00AD0C1C" w:rsidP="00AD0C1C">
      <w:pPr>
        <w:spacing w:line="360" w:lineRule="auto"/>
        <w:rPr>
          <w:rFonts w:ascii="Arial Narrow" w:hAnsi="Arial Narrow"/>
          <w:bCs/>
        </w:rPr>
      </w:pPr>
    </w:p>
    <w:p w14:paraId="2449783A" w14:textId="7F1E8D84" w:rsidR="00AD0C1C" w:rsidRPr="00E9265B" w:rsidRDefault="00AD0C1C" w:rsidP="00AD0C1C">
      <w:pPr>
        <w:spacing w:line="360" w:lineRule="auto"/>
        <w:rPr>
          <w:rFonts w:ascii="Arial Narrow" w:hAnsi="Arial Narrow"/>
          <w:b/>
        </w:rPr>
      </w:pPr>
      <w:r w:rsidRPr="00E9265B">
        <w:rPr>
          <w:rFonts w:ascii="Arial Narrow" w:hAnsi="Arial Narrow"/>
          <w:bCs/>
        </w:rPr>
        <w:t>Once participant ha</w:t>
      </w:r>
      <w:r w:rsidR="004829FE">
        <w:rPr>
          <w:rFonts w:ascii="Arial Narrow" w:hAnsi="Arial Narrow"/>
          <w:bCs/>
        </w:rPr>
        <w:t>s</w:t>
      </w:r>
      <w:r w:rsidRPr="00E9265B">
        <w:rPr>
          <w:rFonts w:ascii="Arial Narrow" w:hAnsi="Arial Narrow"/>
          <w:bCs/>
        </w:rPr>
        <w:t xml:space="preserve"> </w:t>
      </w:r>
      <w:r w:rsidR="004829FE">
        <w:rPr>
          <w:rFonts w:ascii="Arial Narrow" w:hAnsi="Arial Narrow"/>
          <w:bCs/>
        </w:rPr>
        <w:t>gone through</w:t>
      </w:r>
      <w:r w:rsidRPr="00E9265B">
        <w:rPr>
          <w:rFonts w:ascii="Arial Narrow" w:hAnsi="Arial Narrow"/>
          <w:bCs/>
        </w:rPr>
        <w:t xml:space="preserve"> of the definition, come close to it or tried very hard to do so, </w:t>
      </w:r>
      <w:r w:rsidR="004829FE">
        <w:rPr>
          <w:rFonts w:ascii="Arial Narrow" w:hAnsi="Arial Narrow"/>
          <w:bCs/>
        </w:rPr>
        <w:t>next slide will be</w:t>
      </w:r>
      <w:r w:rsidRPr="00E9265B">
        <w:rPr>
          <w:rFonts w:ascii="Arial Narrow" w:hAnsi="Arial Narrow"/>
          <w:bCs/>
        </w:rPr>
        <w:t xml:space="preserve"> the case management definition and standard using the </w:t>
      </w:r>
      <w:r w:rsidR="004829FE">
        <w:rPr>
          <w:rFonts w:ascii="Arial Narrow" w:hAnsi="Arial Narrow"/>
          <w:bCs/>
        </w:rPr>
        <w:t xml:space="preserve">PowerPoint </w:t>
      </w:r>
      <w:r w:rsidRPr="00E9265B">
        <w:rPr>
          <w:rFonts w:ascii="Arial Narrow" w:hAnsi="Arial Narrow"/>
          <w:bCs/>
        </w:rPr>
        <w:t>slide – Defining Case Management.</w:t>
      </w:r>
    </w:p>
    <w:p w14:paraId="31960D42" w14:textId="77777777" w:rsidR="00AD0C1C" w:rsidRDefault="00AD0C1C" w:rsidP="00AD0C1C">
      <w:pPr>
        <w:spacing w:line="360" w:lineRule="auto"/>
        <w:jc w:val="both"/>
        <w:rPr>
          <w:rFonts w:ascii="Arial Narrow" w:hAnsi="Arial Narrow"/>
          <w:b/>
        </w:rPr>
      </w:pPr>
    </w:p>
    <w:p w14:paraId="64875BB1" w14:textId="77777777" w:rsidR="00AD0C1C" w:rsidRPr="00E9265B" w:rsidRDefault="00AD0C1C" w:rsidP="00AD0C1C">
      <w:pPr>
        <w:spacing w:line="360" w:lineRule="auto"/>
        <w:jc w:val="both"/>
        <w:rPr>
          <w:rFonts w:ascii="Arial Narrow" w:hAnsi="Arial Narrow"/>
          <w:bCs/>
        </w:rPr>
      </w:pPr>
      <w:r w:rsidRPr="00E9265B">
        <w:rPr>
          <w:rFonts w:ascii="Arial Narrow" w:hAnsi="Arial Narrow"/>
          <w:b/>
        </w:rPr>
        <w:t xml:space="preserve">FACILITATOR STATE that - </w:t>
      </w:r>
      <w:r w:rsidRPr="00E9265B">
        <w:rPr>
          <w:rFonts w:ascii="Arial Narrow" w:hAnsi="Arial Narrow"/>
          <w:bCs/>
        </w:rPr>
        <w:t>In Zimbabwe Child Protection and Safeguarding interventions across all sectors must be guided by the National Case Management System for Welfare and Protection of Children which was finalised in 2014. The Case Management System is the Government of Zimbabwe’s preferred approach to implement legislation and policy guidance that respond to Child abuse and Neglect cases. The BEAM, AMTO, Drought relief case when it comes to children’s cases are also handled in terms of the case Management as part of the continuum of care.</w:t>
      </w:r>
    </w:p>
    <w:p w14:paraId="37D5706A" w14:textId="77777777" w:rsidR="00AD0C1C" w:rsidRPr="00E9265B" w:rsidRDefault="00AD0C1C" w:rsidP="00AD0C1C">
      <w:pPr>
        <w:spacing w:line="360" w:lineRule="auto"/>
        <w:ind w:left="360"/>
        <w:jc w:val="both"/>
        <w:rPr>
          <w:rFonts w:ascii="Arial Narrow" w:hAnsi="Arial Narrow"/>
          <w:b/>
        </w:rPr>
      </w:pPr>
    </w:p>
    <w:p w14:paraId="31FF6C48" w14:textId="77777777" w:rsidR="00AD0C1C" w:rsidRPr="00E9265B" w:rsidRDefault="00AD0C1C" w:rsidP="00AD0C1C">
      <w:pPr>
        <w:spacing w:line="360" w:lineRule="auto"/>
        <w:ind w:left="360"/>
        <w:jc w:val="both"/>
        <w:rPr>
          <w:rFonts w:ascii="Arial Narrow" w:hAnsi="Arial Narrow"/>
          <w:b/>
        </w:rPr>
      </w:pPr>
    </w:p>
    <w:p w14:paraId="2EE9DAC0" w14:textId="77777777" w:rsidR="00AD0C1C" w:rsidRPr="00E9265B" w:rsidRDefault="00AD0C1C" w:rsidP="00AD0C1C">
      <w:pPr>
        <w:spacing w:line="360" w:lineRule="auto"/>
        <w:ind w:left="360"/>
        <w:jc w:val="both"/>
        <w:rPr>
          <w:rFonts w:ascii="Arial Narrow" w:hAnsi="Arial Narrow"/>
          <w:b/>
        </w:rPr>
      </w:pPr>
      <w:r w:rsidRPr="00E9265B">
        <w:rPr>
          <w:rFonts w:ascii="Arial Narrow" w:hAnsi="Arial Narrow"/>
          <w:b/>
        </w:rPr>
        <w:t xml:space="preserve">FACILITATOR EXPLAIN </w:t>
      </w:r>
      <w:r w:rsidRPr="00E9265B">
        <w:rPr>
          <w:rFonts w:ascii="Arial Narrow" w:hAnsi="Arial Narrow"/>
          <w:bCs/>
        </w:rPr>
        <w:t xml:space="preserve">&gt; That the role of the Child Protection staff includes </w:t>
      </w:r>
      <w:r w:rsidRPr="00E9265B">
        <w:rPr>
          <w:rFonts w:ascii="Arial Narrow" w:hAnsi="Arial Narrow"/>
          <w:b/>
        </w:rPr>
        <w:t>promoting</w:t>
      </w:r>
      <w:r w:rsidRPr="00E9265B">
        <w:rPr>
          <w:rFonts w:ascii="Arial Narrow" w:hAnsi="Arial Narrow"/>
          <w:bCs/>
        </w:rPr>
        <w:t xml:space="preserve"> child welfare; </w:t>
      </w:r>
      <w:r w:rsidRPr="00E9265B">
        <w:rPr>
          <w:rFonts w:ascii="Arial Narrow" w:hAnsi="Arial Narrow"/>
          <w:b/>
        </w:rPr>
        <w:t>preventing</w:t>
      </w:r>
      <w:r w:rsidRPr="00E9265B">
        <w:rPr>
          <w:rFonts w:ascii="Arial Narrow" w:hAnsi="Arial Narrow"/>
          <w:bCs/>
        </w:rPr>
        <w:t xml:space="preserve"> abuse of children; </w:t>
      </w:r>
      <w:r w:rsidRPr="00E9265B">
        <w:rPr>
          <w:rFonts w:ascii="Arial Narrow" w:hAnsi="Arial Narrow"/>
          <w:b/>
        </w:rPr>
        <w:t>responding</w:t>
      </w:r>
      <w:r w:rsidRPr="00E9265B">
        <w:rPr>
          <w:rFonts w:ascii="Arial Narrow" w:hAnsi="Arial Narrow"/>
          <w:bCs/>
        </w:rPr>
        <w:t xml:space="preserve"> to and </w:t>
      </w:r>
      <w:r w:rsidRPr="00E9265B">
        <w:rPr>
          <w:rFonts w:ascii="Arial Narrow" w:hAnsi="Arial Narrow"/>
          <w:b/>
        </w:rPr>
        <w:t>rehabilitating</w:t>
      </w:r>
      <w:r w:rsidRPr="00E9265B">
        <w:rPr>
          <w:rFonts w:ascii="Arial Narrow" w:hAnsi="Arial Narrow"/>
          <w:bCs/>
        </w:rPr>
        <w:t xml:space="preserve"> children who have suffered abuse. The Social Work profession is part of the broader social welfare workforce, which consists of many different actors with different roles, functions, competencies and skills working in child protection and safeguarding.  </w:t>
      </w:r>
    </w:p>
    <w:p w14:paraId="5C79D45C" w14:textId="77777777" w:rsidR="00AD0C1C" w:rsidRPr="00E9265B" w:rsidRDefault="00AD0C1C" w:rsidP="00AD0C1C">
      <w:pPr>
        <w:spacing w:line="360" w:lineRule="auto"/>
        <w:ind w:left="360"/>
        <w:jc w:val="both"/>
        <w:rPr>
          <w:rFonts w:ascii="Arial Narrow" w:hAnsi="Arial Narrow"/>
          <w:b/>
        </w:rPr>
      </w:pPr>
    </w:p>
    <w:p w14:paraId="48D4BABE" w14:textId="77777777" w:rsidR="00AD0C1C" w:rsidRPr="00137149" w:rsidRDefault="00AD0C1C" w:rsidP="00AD0C1C">
      <w:pPr>
        <w:spacing w:line="360" w:lineRule="auto"/>
        <w:ind w:left="360"/>
        <w:jc w:val="both"/>
        <w:rPr>
          <w:rFonts w:ascii="Arial Narrow" w:hAnsi="Arial Narrow"/>
          <w:bCs/>
        </w:rPr>
      </w:pPr>
      <w:r w:rsidRPr="00E9265B">
        <w:rPr>
          <w:rFonts w:ascii="Arial Narrow" w:hAnsi="Arial Narrow"/>
          <w:b/>
        </w:rPr>
        <w:t xml:space="preserve">FACILITATOR SHARE &gt; THAT </w:t>
      </w:r>
      <w:r w:rsidRPr="00E9265B">
        <w:rPr>
          <w:rFonts w:ascii="Arial Narrow" w:hAnsi="Arial Narrow"/>
          <w:bCs/>
        </w:rPr>
        <w:t>in Zimbabwe Child Protection and Safeguarding interventions across all sectors must be guided by the National Case Management System for Welfare and Protection of Children which was finalised in 2014. The Case Management System is the Government of Zimbabwe’s preferred approach to implement legislation and policy guidance that respond to Child abuse and Neglect cases. The legislation underpins the functions of the Probation Officers include the following:</w:t>
      </w:r>
    </w:p>
    <w:p w14:paraId="240CE564" w14:textId="77777777" w:rsidR="00AD0C1C" w:rsidRPr="00E9265B" w:rsidRDefault="00AD0C1C" w:rsidP="00AD0C1C">
      <w:pPr>
        <w:spacing w:line="360" w:lineRule="auto"/>
        <w:ind w:left="360"/>
        <w:jc w:val="both"/>
        <w:rPr>
          <w:rFonts w:ascii="Arial Narrow" w:hAnsi="Arial Narrow"/>
          <w:b/>
        </w:rPr>
      </w:pPr>
      <w:r w:rsidRPr="00E9265B">
        <w:rPr>
          <w:rFonts w:ascii="Arial Narrow" w:hAnsi="Arial Narrow"/>
          <w:noProof/>
        </w:rPr>
        <w:drawing>
          <wp:inline distT="0" distB="0" distL="0" distR="0" wp14:anchorId="68CB651B" wp14:editId="5DF2B584">
            <wp:extent cx="5760720" cy="291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913380"/>
                    </a:xfrm>
                    <a:prstGeom prst="rect">
                      <a:avLst/>
                    </a:prstGeom>
                    <a:noFill/>
                    <a:ln>
                      <a:noFill/>
                    </a:ln>
                  </pic:spPr>
                </pic:pic>
              </a:graphicData>
            </a:graphic>
          </wp:inline>
        </w:drawing>
      </w:r>
    </w:p>
    <w:p w14:paraId="1DC8E30E" w14:textId="77777777" w:rsidR="00AD0C1C" w:rsidRPr="003D7FBF" w:rsidRDefault="00AD0C1C" w:rsidP="00AD0C1C">
      <w:pPr>
        <w:pStyle w:val="Heading1"/>
        <w:rPr>
          <w:rFonts w:ascii="Arial Narrow" w:hAnsi="Arial Narrow"/>
          <w:b/>
          <w:bCs/>
          <w:sz w:val="24"/>
          <w:szCs w:val="24"/>
        </w:rPr>
      </w:pPr>
      <w:r w:rsidRPr="003D7FBF">
        <w:rPr>
          <w:rFonts w:ascii="Arial Narrow" w:hAnsi="Arial Narrow"/>
          <w:b/>
          <w:bCs/>
          <w:sz w:val="24"/>
          <w:szCs w:val="24"/>
        </w:rPr>
        <w:t>Why Case Management System?</w:t>
      </w:r>
    </w:p>
    <w:p w14:paraId="3EBB4CA1" w14:textId="77777777" w:rsidR="00AD0C1C" w:rsidRPr="00E9265B" w:rsidRDefault="00AD0C1C" w:rsidP="00AD0C1C">
      <w:pPr>
        <w:spacing w:line="360" w:lineRule="auto"/>
        <w:rPr>
          <w:rFonts w:ascii="Arial Narrow" w:hAnsi="Arial Narrow"/>
          <w:b/>
        </w:rPr>
      </w:pPr>
    </w:p>
    <w:p w14:paraId="5B5FF5F2" w14:textId="77777777" w:rsidR="00AD0C1C" w:rsidRPr="00E9265B" w:rsidRDefault="00AD0C1C" w:rsidP="00AD0C1C">
      <w:pPr>
        <w:spacing w:line="360" w:lineRule="auto"/>
        <w:rPr>
          <w:rFonts w:ascii="Arial Narrow" w:hAnsi="Arial Narrow"/>
          <w:b/>
        </w:rPr>
      </w:pPr>
      <w:r w:rsidRPr="00E9265B">
        <w:rPr>
          <w:rFonts w:ascii="Arial Narrow" w:hAnsi="Arial Narrow"/>
          <w:b/>
        </w:rPr>
        <w:t>FACILITATOR SHARE &gt; Slides on -Why Do we do Case Management? And When to Use Case Management System?</w:t>
      </w:r>
    </w:p>
    <w:p w14:paraId="0B6B32EA" w14:textId="77777777" w:rsidR="00AD0C1C" w:rsidRPr="00E9265B" w:rsidRDefault="00AD0C1C" w:rsidP="00BE3EA0">
      <w:pPr>
        <w:pStyle w:val="ListParagraph"/>
        <w:numPr>
          <w:ilvl w:val="0"/>
          <w:numId w:val="87"/>
        </w:numPr>
        <w:spacing w:after="0" w:line="360" w:lineRule="auto"/>
        <w:rPr>
          <w:rFonts w:ascii="Arial Narrow" w:hAnsi="Arial Narrow"/>
          <w:bCs/>
        </w:rPr>
      </w:pPr>
      <w:r w:rsidRPr="00E9265B">
        <w:rPr>
          <w:rFonts w:ascii="Arial Narrow" w:hAnsi="Arial Narrow"/>
          <w:bCs/>
        </w:rPr>
        <w:t>To organise and carry out work, in a standard manner</w:t>
      </w:r>
    </w:p>
    <w:p w14:paraId="2A8CE100" w14:textId="77777777" w:rsidR="00AD0C1C" w:rsidRPr="00E9265B" w:rsidRDefault="00AD0C1C" w:rsidP="00BE3EA0">
      <w:pPr>
        <w:pStyle w:val="ListParagraph"/>
        <w:numPr>
          <w:ilvl w:val="0"/>
          <w:numId w:val="87"/>
        </w:numPr>
        <w:spacing w:after="0" w:line="360" w:lineRule="auto"/>
        <w:rPr>
          <w:rFonts w:ascii="Arial Narrow" w:hAnsi="Arial Narrow"/>
          <w:b/>
        </w:rPr>
      </w:pPr>
      <w:r w:rsidRPr="00E9265B">
        <w:rPr>
          <w:rFonts w:ascii="Arial Narrow" w:hAnsi="Arial Narrow"/>
          <w:bCs/>
        </w:rPr>
        <w:t xml:space="preserve">So that cases are handled in an appropriate, systematic, and timely way. This applies to any case that comes </w:t>
      </w:r>
      <w:proofErr w:type="spellStart"/>
      <w:r w:rsidRPr="00E9265B">
        <w:rPr>
          <w:rFonts w:ascii="Arial Narrow" w:hAnsi="Arial Narrow"/>
          <w:bCs/>
        </w:rPr>
        <w:t>though</w:t>
      </w:r>
      <w:proofErr w:type="spellEnd"/>
      <w:r w:rsidRPr="00E9265B">
        <w:rPr>
          <w:rFonts w:ascii="Arial Narrow" w:hAnsi="Arial Narrow"/>
          <w:bCs/>
        </w:rPr>
        <w:t xml:space="preserve"> the front of the Department of Social Services and it includes all Social Protection and Child Protection and Safeguarding cases in accordance with programme objectives. It is expected that all cases of Adoption, Fostering, Child in Need, and recipients of BEAM, Drought Relief, Assisted Medical Treatment Order are handled through the Case Management System. </w:t>
      </w:r>
    </w:p>
    <w:p w14:paraId="79A073FF" w14:textId="77777777" w:rsidR="00AD0C1C" w:rsidRPr="00E9265B" w:rsidRDefault="00AD0C1C" w:rsidP="00BE3EA0">
      <w:pPr>
        <w:pStyle w:val="ListParagraph"/>
        <w:numPr>
          <w:ilvl w:val="0"/>
          <w:numId w:val="87"/>
        </w:numPr>
        <w:spacing w:after="0" w:line="360" w:lineRule="auto"/>
        <w:rPr>
          <w:rFonts w:ascii="Arial Narrow" w:hAnsi="Arial Narrow"/>
          <w:b/>
        </w:rPr>
      </w:pPr>
      <w:r w:rsidRPr="00E9265B">
        <w:rPr>
          <w:rFonts w:ascii="Arial Narrow" w:hAnsi="Arial Narrow"/>
          <w:bCs/>
        </w:rPr>
        <w:t>NB*** Case Management is a way of doing work</w:t>
      </w:r>
      <w:r w:rsidRPr="00E9265B">
        <w:rPr>
          <w:rFonts w:ascii="Arial Narrow" w:hAnsi="Arial Narrow"/>
          <w:b/>
        </w:rPr>
        <w:t xml:space="preserve"> </w:t>
      </w:r>
    </w:p>
    <w:p w14:paraId="1B8EE3EB" w14:textId="77777777" w:rsidR="00AD0C1C" w:rsidRPr="00E9265B" w:rsidRDefault="00AD0C1C" w:rsidP="00AD0C1C">
      <w:pPr>
        <w:pStyle w:val="ListParagraph"/>
        <w:spacing w:line="360" w:lineRule="auto"/>
        <w:rPr>
          <w:rFonts w:ascii="Arial Narrow" w:hAnsi="Arial Narrow"/>
          <w:b/>
        </w:rPr>
      </w:pPr>
    </w:p>
    <w:p w14:paraId="53CA5F99" w14:textId="77777777" w:rsidR="00AD0C1C" w:rsidRPr="00E9265B" w:rsidRDefault="00AD0C1C" w:rsidP="00AD0C1C">
      <w:pPr>
        <w:spacing w:line="360" w:lineRule="auto"/>
        <w:ind w:firstLine="360"/>
        <w:rPr>
          <w:rFonts w:ascii="Arial Narrow" w:hAnsi="Arial Narrow"/>
          <w:b/>
        </w:rPr>
      </w:pPr>
      <w:r w:rsidRPr="00E9265B">
        <w:rPr>
          <w:rFonts w:ascii="Arial Narrow" w:hAnsi="Arial Narrow"/>
          <w:b/>
        </w:rPr>
        <w:t>FACILITATOR S</w:t>
      </w:r>
      <w:r>
        <w:rPr>
          <w:rFonts w:ascii="Arial Narrow" w:hAnsi="Arial Narrow"/>
          <w:b/>
        </w:rPr>
        <w:t>AY</w:t>
      </w:r>
      <w:r w:rsidRPr="00E9265B">
        <w:rPr>
          <w:rFonts w:ascii="Arial Narrow" w:hAnsi="Arial Narrow"/>
          <w:b/>
        </w:rPr>
        <w:t xml:space="preserve"> &gt; Case management services provide:</w:t>
      </w:r>
    </w:p>
    <w:p w14:paraId="15C25763" w14:textId="77777777" w:rsidR="00AD0C1C" w:rsidRPr="00E9265B" w:rsidRDefault="00AD0C1C" w:rsidP="00BE3EA0">
      <w:pPr>
        <w:pStyle w:val="ListParagraph"/>
        <w:numPr>
          <w:ilvl w:val="0"/>
          <w:numId w:val="71"/>
        </w:numPr>
        <w:spacing w:after="0" w:line="360" w:lineRule="auto"/>
        <w:rPr>
          <w:rFonts w:ascii="Arial Narrow" w:hAnsi="Arial Narrow"/>
        </w:rPr>
      </w:pPr>
      <w:r w:rsidRPr="00E9265B">
        <w:rPr>
          <w:rFonts w:ascii="Arial Narrow" w:hAnsi="Arial Narrow"/>
        </w:rPr>
        <w:t xml:space="preserve">A common strategy for addressing cases, so practitioners can also apply the Case Management in cases of adult welfare programmes, Disability and Pauper Burial. </w:t>
      </w:r>
    </w:p>
    <w:p w14:paraId="5B9F2C88" w14:textId="77777777" w:rsidR="00AD0C1C" w:rsidRPr="00E9265B" w:rsidRDefault="00AD0C1C" w:rsidP="00BE3EA0">
      <w:pPr>
        <w:pStyle w:val="ListParagraph"/>
        <w:numPr>
          <w:ilvl w:val="0"/>
          <w:numId w:val="71"/>
        </w:numPr>
        <w:spacing w:after="0" w:line="360" w:lineRule="auto"/>
        <w:rPr>
          <w:rFonts w:ascii="Arial Narrow" w:hAnsi="Arial Narrow"/>
        </w:rPr>
      </w:pPr>
      <w:r w:rsidRPr="00E9265B">
        <w:rPr>
          <w:rFonts w:ascii="Arial Narrow" w:hAnsi="Arial Narrow"/>
        </w:rPr>
        <w:t>Ensures quality, consistency and coordination in services.</w:t>
      </w:r>
    </w:p>
    <w:p w14:paraId="047C46C2" w14:textId="77777777" w:rsidR="00AD0C1C" w:rsidRPr="00E9265B" w:rsidRDefault="00AD0C1C" w:rsidP="00AD0C1C">
      <w:pPr>
        <w:spacing w:line="360" w:lineRule="auto"/>
        <w:rPr>
          <w:rFonts w:ascii="Arial Narrow" w:hAnsi="Arial Narrow"/>
        </w:rPr>
      </w:pPr>
    </w:p>
    <w:p w14:paraId="2EB342CA" w14:textId="77777777" w:rsidR="00AD0C1C" w:rsidRPr="00E9265B" w:rsidRDefault="00AD0C1C" w:rsidP="00AD0C1C">
      <w:pPr>
        <w:spacing w:line="360" w:lineRule="auto"/>
        <w:ind w:left="360"/>
        <w:rPr>
          <w:rFonts w:ascii="Arial Narrow" w:hAnsi="Arial Narrow"/>
        </w:rPr>
      </w:pPr>
      <w:r w:rsidRPr="00E9265B">
        <w:rPr>
          <w:rFonts w:ascii="Arial Narrow" w:hAnsi="Arial Narrow"/>
          <w:b/>
          <w:bCs/>
        </w:rPr>
        <w:t>FACILITATOR S</w:t>
      </w:r>
      <w:r>
        <w:rPr>
          <w:rFonts w:ascii="Arial Narrow" w:hAnsi="Arial Narrow"/>
          <w:b/>
          <w:bCs/>
        </w:rPr>
        <w:t>AY</w:t>
      </w:r>
      <w:r w:rsidRPr="00E9265B">
        <w:rPr>
          <w:rFonts w:ascii="Arial Narrow" w:hAnsi="Arial Narrow"/>
          <w:b/>
          <w:bCs/>
        </w:rPr>
        <w:t xml:space="preserve"> &gt; </w:t>
      </w:r>
      <w:r w:rsidRPr="00E9265B">
        <w:rPr>
          <w:rFonts w:ascii="Arial Narrow" w:hAnsi="Arial Narrow"/>
        </w:rPr>
        <w:t xml:space="preserve">To help us understand what case management is, the case management guidelines share with us some </w:t>
      </w:r>
      <w:r w:rsidRPr="00E9265B">
        <w:rPr>
          <w:rFonts w:ascii="Arial Narrow" w:hAnsi="Arial Narrow"/>
          <w:b/>
          <w:bCs/>
        </w:rPr>
        <w:t>Core Characteristics</w:t>
      </w:r>
      <w:r w:rsidRPr="00E9265B">
        <w:rPr>
          <w:rFonts w:ascii="Arial Narrow" w:hAnsi="Arial Narrow"/>
        </w:rPr>
        <w:t xml:space="preserve"> of case management.</w:t>
      </w:r>
    </w:p>
    <w:p w14:paraId="2E160FB5" w14:textId="77777777" w:rsidR="00AD0C1C" w:rsidRPr="00E9265B" w:rsidRDefault="00AD0C1C" w:rsidP="00AD0C1C">
      <w:pPr>
        <w:spacing w:line="360" w:lineRule="auto"/>
        <w:ind w:left="360"/>
        <w:rPr>
          <w:rFonts w:ascii="Arial Narrow" w:hAnsi="Arial Narrow"/>
          <w:b/>
          <w:bCs/>
        </w:rPr>
      </w:pPr>
    </w:p>
    <w:p w14:paraId="1F6561CE" w14:textId="77777777" w:rsidR="00AD0C1C" w:rsidRPr="00E9265B" w:rsidRDefault="00AD0C1C" w:rsidP="00AD0C1C">
      <w:pPr>
        <w:spacing w:line="360" w:lineRule="auto"/>
        <w:ind w:left="360"/>
        <w:rPr>
          <w:rFonts w:ascii="Arial Narrow" w:hAnsi="Arial Narrow"/>
        </w:rPr>
      </w:pPr>
      <w:r w:rsidRPr="00E9265B">
        <w:rPr>
          <w:rFonts w:ascii="Arial Narrow" w:hAnsi="Arial Narrow"/>
          <w:b/>
          <w:bCs/>
        </w:rPr>
        <w:t>FACILITATOR SHARE Slide</w:t>
      </w:r>
      <w:r w:rsidRPr="00E9265B">
        <w:rPr>
          <w:rFonts w:ascii="Arial Narrow" w:hAnsi="Arial Narrow"/>
        </w:rPr>
        <w:t xml:space="preserve"> with Assessment Framework Triangle </w:t>
      </w:r>
      <w:proofErr w:type="gramStart"/>
      <w:r>
        <w:rPr>
          <w:rFonts w:ascii="Arial Narrow" w:hAnsi="Arial Narrow"/>
        </w:rPr>
        <w:t>And</w:t>
      </w:r>
      <w:proofErr w:type="gramEnd"/>
      <w:r>
        <w:rPr>
          <w:rFonts w:ascii="Arial Narrow" w:hAnsi="Arial Narrow"/>
        </w:rPr>
        <w:t xml:space="preserve"> Participants to read carefully the 3 dimensions</w:t>
      </w:r>
    </w:p>
    <w:p w14:paraId="0F65E784" w14:textId="77777777" w:rsidR="00AD0C1C" w:rsidRPr="00E9265B" w:rsidRDefault="00AD0C1C" w:rsidP="00AD0C1C">
      <w:pPr>
        <w:spacing w:line="360" w:lineRule="auto"/>
        <w:ind w:left="360"/>
        <w:rPr>
          <w:rFonts w:ascii="Arial Narrow" w:hAnsi="Arial Narrow"/>
        </w:rPr>
      </w:pPr>
    </w:p>
    <w:p w14:paraId="536F77F6" w14:textId="77777777" w:rsidR="00AD0C1C" w:rsidRPr="00E9265B" w:rsidRDefault="00AD0C1C" w:rsidP="00AD0C1C">
      <w:pPr>
        <w:spacing w:line="360" w:lineRule="auto"/>
        <w:jc w:val="center"/>
        <w:rPr>
          <w:rFonts w:ascii="Arial Narrow" w:hAnsi="Arial Narrow"/>
        </w:rPr>
      </w:pPr>
      <w:commentRangeStart w:id="81"/>
      <w:r w:rsidRPr="00E9265B">
        <w:rPr>
          <w:rFonts w:ascii="Arial Narrow" w:hAnsi="Arial Narrow"/>
          <w:noProof/>
        </w:rPr>
        <w:drawing>
          <wp:inline distT="0" distB="0" distL="0" distR="0" wp14:anchorId="432A7AB2" wp14:editId="4FB1CE2A">
            <wp:extent cx="3160426" cy="2095500"/>
            <wp:effectExtent l="0" t="0" r="1905" b="0"/>
            <wp:docPr id="3" name="Picture 3" descr="C:\Users\Msekiwa\AppData\Local\Microsoft\Windows\INetCache\Content.MSO\835FD2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ekiwa\AppData\Local\Microsoft\Windows\INetCache\Content.MSO\835FD295.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2521" cy="2103520"/>
                    </a:xfrm>
                    <a:prstGeom prst="rect">
                      <a:avLst/>
                    </a:prstGeom>
                    <a:noFill/>
                    <a:ln>
                      <a:noFill/>
                    </a:ln>
                  </pic:spPr>
                </pic:pic>
              </a:graphicData>
            </a:graphic>
          </wp:inline>
        </w:drawing>
      </w:r>
      <w:commentRangeEnd w:id="81"/>
      <w:r w:rsidR="007E484A">
        <w:rPr>
          <w:rStyle w:val="CommentReference"/>
        </w:rPr>
        <w:commentReference w:id="81"/>
      </w:r>
    </w:p>
    <w:p w14:paraId="7659FD5E" w14:textId="77777777" w:rsidR="00AD0C1C" w:rsidRDefault="00AD0C1C" w:rsidP="00AD0C1C">
      <w:pPr>
        <w:spacing w:line="360" w:lineRule="auto"/>
        <w:ind w:left="360"/>
        <w:rPr>
          <w:rFonts w:ascii="Arial Narrow" w:hAnsi="Arial Narrow"/>
        </w:rPr>
      </w:pPr>
      <w:r w:rsidRPr="00E9265B">
        <w:rPr>
          <w:rFonts w:ascii="Arial Narrow" w:hAnsi="Arial Narrow"/>
          <w:b/>
          <w:bCs/>
        </w:rPr>
        <w:t xml:space="preserve">FACILITATOR &gt; Highlight </w:t>
      </w:r>
      <w:r w:rsidRPr="00E9265B">
        <w:rPr>
          <w:rFonts w:ascii="Arial Narrow" w:hAnsi="Arial Narrow"/>
        </w:rPr>
        <w:t xml:space="preserve">that children are not considered in isolation from family and community - case management is </w:t>
      </w:r>
      <w:r w:rsidRPr="00E9265B">
        <w:rPr>
          <w:rFonts w:ascii="Arial Narrow" w:hAnsi="Arial Narrow"/>
          <w:b/>
          <w:bCs/>
        </w:rPr>
        <w:t>family focused</w:t>
      </w:r>
      <w:r w:rsidRPr="00E9265B">
        <w:rPr>
          <w:rFonts w:ascii="Arial Narrow" w:hAnsi="Arial Narrow"/>
        </w:rPr>
        <w:t xml:space="preserve">, but child centred. We should ensure that concerns are addressed systematically in consideration of the </w:t>
      </w:r>
      <w:r w:rsidRPr="00E9265B">
        <w:rPr>
          <w:rFonts w:ascii="Arial Narrow" w:hAnsi="Arial Narrow"/>
          <w:b/>
          <w:bCs/>
        </w:rPr>
        <w:t>best interests of the child</w:t>
      </w:r>
      <w:r w:rsidRPr="00E9265B">
        <w:rPr>
          <w:rFonts w:ascii="Arial Narrow" w:hAnsi="Arial Narrow"/>
        </w:rPr>
        <w:t xml:space="preserve"> and building upon the child and family’s natural resilience.</w:t>
      </w:r>
      <w:r>
        <w:rPr>
          <w:rFonts w:ascii="Arial Narrow" w:hAnsi="Arial Narrow"/>
        </w:rPr>
        <w:t xml:space="preserve"> </w:t>
      </w:r>
      <w:r w:rsidRPr="00E9265B">
        <w:rPr>
          <w:rFonts w:ascii="Arial Narrow" w:hAnsi="Arial Narrow"/>
        </w:rPr>
        <w:t xml:space="preserve">State that the process should involve </w:t>
      </w:r>
      <w:r w:rsidRPr="00E9265B">
        <w:rPr>
          <w:rFonts w:ascii="Arial Narrow" w:hAnsi="Arial Narrow"/>
          <w:b/>
          <w:bCs/>
        </w:rPr>
        <w:t>children’s meaningful participation</w:t>
      </w:r>
      <w:r w:rsidRPr="00E9265B">
        <w:rPr>
          <w:rFonts w:ascii="Arial Narrow" w:hAnsi="Arial Narrow"/>
        </w:rPr>
        <w:t xml:space="preserve"> and family empowerment throughout.</w:t>
      </w:r>
    </w:p>
    <w:p w14:paraId="7559F9A7" w14:textId="77777777" w:rsidR="00AD0C1C" w:rsidRPr="00E9265B" w:rsidRDefault="00AD0C1C" w:rsidP="00AD0C1C">
      <w:pPr>
        <w:spacing w:line="360" w:lineRule="auto"/>
        <w:ind w:left="360"/>
        <w:rPr>
          <w:rFonts w:ascii="Arial Narrow" w:hAnsi="Arial Narrow"/>
        </w:rPr>
      </w:pPr>
    </w:p>
    <w:p w14:paraId="17CB7B46" w14:textId="77777777" w:rsidR="00AD0C1C" w:rsidRPr="00E9265B" w:rsidRDefault="00AD0C1C" w:rsidP="00AD0C1C">
      <w:pPr>
        <w:spacing w:line="360" w:lineRule="auto"/>
        <w:ind w:left="360"/>
        <w:rPr>
          <w:rFonts w:ascii="Arial Narrow" w:hAnsi="Arial Narrow"/>
        </w:rPr>
      </w:pPr>
      <w:r w:rsidRPr="00E9265B">
        <w:rPr>
          <w:rFonts w:ascii="Arial Narrow" w:hAnsi="Arial Narrow"/>
          <w:b/>
          <w:bCs/>
        </w:rPr>
        <w:t xml:space="preserve">FACILITATOR STATE &gt; </w:t>
      </w:r>
      <w:r w:rsidRPr="00E9265B">
        <w:rPr>
          <w:rFonts w:ascii="Arial Narrow" w:hAnsi="Arial Narrow"/>
        </w:rPr>
        <w:t>that all Case Management work should be within a formal / and statutory system</w:t>
      </w:r>
    </w:p>
    <w:p w14:paraId="7444ECCA" w14:textId="77777777" w:rsidR="00AD0C1C" w:rsidRPr="00E9265B" w:rsidRDefault="00AD0C1C" w:rsidP="00AD0C1C">
      <w:pPr>
        <w:spacing w:line="360" w:lineRule="auto"/>
        <w:ind w:left="360"/>
        <w:rPr>
          <w:rFonts w:ascii="Arial Narrow" w:hAnsi="Arial Narrow"/>
        </w:rPr>
      </w:pPr>
    </w:p>
    <w:p w14:paraId="133D02B6" w14:textId="77777777" w:rsidR="00AD0C1C" w:rsidRPr="00E9265B" w:rsidRDefault="00AD0C1C" w:rsidP="00AD0C1C">
      <w:pPr>
        <w:spacing w:line="360" w:lineRule="auto"/>
        <w:ind w:left="360"/>
        <w:rPr>
          <w:rFonts w:ascii="Arial Narrow" w:hAnsi="Arial Narrow"/>
        </w:rPr>
      </w:pPr>
      <w:r w:rsidRPr="00E9265B">
        <w:rPr>
          <w:rFonts w:ascii="Arial Narrow" w:hAnsi="Arial Narrow"/>
          <w:b/>
          <w:bCs/>
        </w:rPr>
        <w:t>FACILITATOR &gt; Highlight</w:t>
      </w:r>
      <w:r w:rsidRPr="00E9265B">
        <w:rPr>
          <w:rFonts w:ascii="Arial Narrow" w:hAnsi="Arial Narrow"/>
        </w:rPr>
        <w:t xml:space="preserve"> that the Probation Officer - case worker also called a key worker is responsible for coordinating the actions of all actors, ensuring the case is managed in accordance with the established process and ensuring that decisions taken are in the best interests of the child.</w:t>
      </w:r>
    </w:p>
    <w:p w14:paraId="269DC760" w14:textId="77777777" w:rsidR="00AD0C1C" w:rsidRPr="00E9265B" w:rsidRDefault="00AD0C1C" w:rsidP="00AD0C1C">
      <w:pPr>
        <w:spacing w:line="360" w:lineRule="auto"/>
        <w:ind w:left="360"/>
        <w:rPr>
          <w:rFonts w:ascii="Arial Narrow" w:hAnsi="Arial Narrow"/>
        </w:rPr>
      </w:pPr>
    </w:p>
    <w:p w14:paraId="0DF67DC0" w14:textId="77777777" w:rsidR="00AD0C1C" w:rsidRPr="00E9265B" w:rsidRDefault="00AD0C1C" w:rsidP="00AD0C1C">
      <w:pPr>
        <w:spacing w:line="360" w:lineRule="auto"/>
        <w:ind w:left="360"/>
        <w:rPr>
          <w:rFonts w:ascii="Arial Narrow" w:hAnsi="Arial Narrow"/>
        </w:rPr>
      </w:pPr>
      <w:r w:rsidRPr="00E9265B">
        <w:rPr>
          <w:rFonts w:ascii="Arial Narrow" w:hAnsi="Arial Narrow"/>
          <w:b/>
          <w:bCs/>
        </w:rPr>
        <w:t xml:space="preserve">FACILITATOR &gt; </w:t>
      </w:r>
      <w:r w:rsidRPr="00E9265B">
        <w:rPr>
          <w:rFonts w:ascii="Arial Narrow" w:hAnsi="Arial Narrow"/>
        </w:rPr>
        <w:t xml:space="preserve">Spend a bit more time on point on the slide - Case Management being </w:t>
      </w:r>
      <w:r w:rsidRPr="00E9265B">
        <w:rPr>
          <w:rFonts w:ascii="Arial Narrow" w:hAnsi="Arial Narrow"/>
          <w:b/>
          <w:bCs/>
          <w:i/>
          <w:iCs/>
        </w:rPr>
        <w:t>family focused</w:t>
      </w:r>
      <w:r w:rsidRPr="00E9265B">
        <w:rPr>
          <w:rFonts w:ascii="Arial Narrow" w:hAnsi="Arial Narrow"/>
        </w:rPr>
        <w:t xml:space="preserve">, but </w:t>
      </w:r>
      <w:r w:rsidRPr="00E9265B">
        <w:rPr>
          <w:rFonts w:ascii="Arial Narrow" w:hAnsi="Arial Narrow"/>
          <w:b/>
          <w:bCs/>
          <w:i/>
          <w:iCs/>
        </w:rPr>
        <w:t>child centred</w:t>
      </w:r>
      <w:r w:rsidRPr="00E9265B">
        <w:rPr>
          <w:rFonts w:ascii="Arial Narrow" w:hAnsi="Arial Narrow"/>
        </w:rPr>
        <w:t>.</w:t>
      </w:r>
    </w:p>
    <w:p w14:paraId="4442FA5A" w14:textId="77777777" w:rsidR="00AD0C1C" w:rsidRPr="00E9265B" w:rsidRDefault="00AD0C1C" w:rsidP="00AD0C1C">
      <w:pPr>
        <w:spacing w:line="360" w:lineRule="auto"/>
        <w:ind w:left="360"/>
        <w:rPr>
          <w:rFonts w:ascii="Arial Narrow" w:hAnsi="Arial Narrow"/>
        </w:rPr>
      </w:pPr>
    </w:p>
    <w:p w14:paraId="588B3319" w14:textId="77777777" w:rsidR="00AD0C1C" w:rsidRPr="00E9265B" w:rsidRDefault="00AD0C1C" w:rsidP="00AD0C1C">
      <w:pPr>
        <w:spacing w:line="360" w:lineRule="auto"/>
        <w:ind w:left="360"/>
        <w:rPr>
          <w:rFonts w:ascii="Arial Narrow" w:hAnsi="Arial Narrow"/>
        </w:rPr>
      </w:pPr>
      <w:r w:rsidRPr="00E9265B">
        <w:rPr>
          <w:rFonts w:ascii="Arial Narrow" w:hAnsi="Arial Narrow"/>
          <w:b/>
          <w:bCs/>
        </w:rPr>
        <w:t>PLENARY DISCUSSION &gt;</w:t>
      </w:r>
      <w:r w:rsidRPr="00E9265B">
        <w:rPr>
          <w:rFonts w:ascii="Arial Narrow" w:hAnsi="Arial Narrow"/>
        </w:rPr>
        <w:t xml:space="preserve"> Facilitate plenary discussion on the following questions:</w:t>
      </w:r>
    </w:p>
    <w:p w14:paraId="6F342F34" w14:textId="77777777" w:rsidR="00AD0C1C" w:rsidRPr="00E9265B" w:rsidRDefault="00AD0C1C" w:rsidP="00BE3EA0">
      <w:pPr>
        <w:pStyle w:val="ListParagraph"/>
        <w:numPr>
          <w:ilvl w:val="0"/>
          <w:numId w:val="78"/>
        </w:numPr>
        <w:spacing w:after="0" w:line="360" w:lineRule="auto"/>
        <w:rPr>
          <w:rFonts w:ascii="Arial Narrow" w:hAnsi="Arial Narrow"/>
        </w:rPr>
      </w:pPr>
      <w:commentRangeStart w:id="82"/>
      <w:r w:rsidRPr="00E9265B">
        <w:rPr>
          <w:rFonts w:ascii="Arial Narrow" w:hAnsi="Arial Narrow"/>
        </w:rPr>
        <w:t xml:space="preserve">What do you understand a case to be? </w:t>
      </w:r>
    </w:p>
    <w:p w14:paraId="4003D806" w14:textId="77777777" w:rsidR="00AD0C1C" w:rsidRPr="00E9265B" w:rsidRDefault="00AD0C1C" w:rsidP="00BE3EA0">
      <w:pPr>
        <w:pStyle w:val="ListParagraph"/>
        <w:numPr>
          <w:ilvl w:val="0"/>
          <w:numId w:val="78"/>
        </w:numPr>
        <w:spacing w:after="0" w:line="360" w:lineRule="auto"/>
        <w:rPr>
          <w:rFonts w:ascii="Arial Narrow" w:hAnsi="Arial Narrow"/>
        </w:rPr>
      </w:pPr>
      <w:r w:rsidRPr="00E9265B">
        <w:rPr>
          <w:rFonts w:ascii="Arial Narrow" w:hAnsi="Arial Narrow"/>
        </w:rPr>
        <w:t xml:space="preserve">Can you give some examples of what you would consider to be a case? </w:t>
      </w:r>
    </w:p>
    <w:p w14:paraId="6E833B03" w14:textId="77777777" w:rsidR="00AD0C1C" w:rsidRPr="00E9265B" w:rsidRDefault="00AD0C1C" w:rsidP="00BE3EA0">
      <w:pPr>
        <w:pStyle w:val="ListParagraph"/>
        <w:numPr>
          <w:ilvl w:val="0"/>
          <w:numId w:val="78"/>
        </w:numPr>
        <w:spacing w:after="0" w:line="360" w:lineRule="auto"/>
        <w:rPr>
          <w:rFonts w:ascii="Arial Narrow" w:hAnsi="Arial Narrow"/>
        </w:rPr>
      </w:pPr>
      <w:r w:rsidRPr="00E9265B">
        <w:rPr>
          <w:rFonts w:ascii="Arial Narrow" w:hAnsi="Arial Narrow"/>
        </w:rPr>
        <w:t>Or a situation when you would expect to need to open a case?</w:t>
      </w:r>
      <w:commentRangeEnd w:id="82"/>
      <w:r w:rsidR="0081279D">
        <w:rPr>
          <w:rStyle w:val="CommentReference"/>
        </w:rPr>
        <w:commentReference w:id="82"/>
      </w:r>
    </w:p>
    <w:p w14:paraId="3B7BE451" w14:textId="77777777" w:rsidR="00AD0C1C" w:rsidRPr="00E9265B" w:rsidRDefault="00AD0C1C" w:rsidP="00AD0C1C">
      <w:pPr>
        <w:spacing w:line="360" w:lineRule="auto"/>
        <w:rPr>
          <w:rFonts w:ascii="Arial Narrow" w:hAnsi="Arial Narrow"/>
          <w:b/>
        </w:rPr>
      </w:pPr>
    </w:p>
    <w:p w14:paraId="1AF2C594" w14:textId="77777777" w:rsidR="00AD0C1C" w:rsidRPr="00E9265B" w:rsidRDefault="00AD0C1C" w:rsidP="00AD0C1C">
      <w:pPr>
        <w:spacing w:line="360" w:lineRule="auto"/>
        <w:ind w:left="360"/>
        <w:rPr>
          <w:rFonts w:ascii="Arial Narrow" w:hAnsi="Arial Narrow"/>
          <w:b/>
        </w:rPr>
      </w:pPr>
      <w:r w:rsidRPr="00E9265B">
        <w:rPr>
          <w:rFonts w:ascii="Arial Narrow" w:hAnsi="Arial Narrow"/>
          <w:b/>
          <w:bCs/>
        </w:rPr>
        <w:t xml:space="preserve">FACILITATOR &gt; </w:t>
      </w:r>
      <w:r w:rsidRPr="00E9265B">
        <w:rPr>
          <w:rFonts w:ascii="Arial Narrow" w:hAnsi="Arial Narrow"/>
          <w:b/>
        </w:rPr>
        <w:t>SHARE (if useful for discussing the Child Sexual Exploitation case study identified at the HSCT Pay point) the Child Labour definition:</w:t>
      </w:r>
    </w:p>
    <w:p w14:paraId="6E92838C" w14:textId="77777777" w:rsidR="00AD0C1C" w:rsidRPr="00E9265B" w:rsidRDefault="00AD0C1C" w:rsidP="00AD0C1C">
      <w:pPr>
        <w:spacing w:line="360" w:lineRule="auto"/>
        <w:ind w:firstLine="360"/>
        <w:rPr>
          <w:rFonts w:ascii="Arial Narrow" w:hAnsi="Arial Narrow"/>
          <w:b/>
        </w:rPr>
      </w:pPr>
    </w:p>
    <w:p w14:paraId="05CD8853" w14:textId="77777777" w:rsidR="00AD0C1C" w:rsidRPr="00E9265B" w:rsidRDefault="00AD0C1C" w:rsidP="00AD0C1C">
      <w:pPr>
        <w:pStyle w:val="Pa33"/>
        <w:spacing w:after="160" w:line="360" w:lineRule="auto"/>
        <w:ind w:left="360"/>
        <w:jc w:val="both"/>
        <w:rPr>
          <w:rFonts w:ascii="Arial Narrow" w:hAnsi="Arial Narrow" w:cs="Helvetica 45 Light"/>
          <w:color w:val="000000"/>
          <w:sz w:val="22"/>
          <w:szCs w:val="22"/>
        </w:rPr>
      </w:pPr>
      <w:r w:rsidRPr="00E9265B">
        <w:rPr>
          <w:rFonts w:ascii="Arial Narrow" w:hAnsi="Arial Narrow" w:cs="Helvetica 45 Light"/>
          <w:color w:val="000000"/>
          <w:sz w:val="22"/>
          <w:szCs w:val="22"/>
        </w:rPr>
        <w:t xml:space="preserve">Child labour is work that is unacceptable because the children involved are too young and should be in school, or because even though they have reached the minimum working age (usually 15), the work that they do is harmful to the emotional, developmental and physical wellbeing of a person below the age of 18. </w:t>
      </w:r>
    </w:p>
    <w:p w14:paraId="38F3925F" w14:textId="77777777" w:rsidR="00AD0C1C" w:rsidRPr="00E9265B" w:rsidRDefault="00AD0C1C" w:rsidP="00AD0C1C">
      <w:pPr>
        <w:pStyle w:val="Pa33"/>
        <w:spacing w:after="160" w:line="360" w:lineRule="auto"/>
        <w:ind w:left="360"/>
        <w:jc w:val="both"/>
        <w:rPr>
          <w:rFonts w:ascii="Arial Narrow" w:hAnsi="Arial Narrow" w:cs="Helvetica 45 Light"/>
          <w:color w:val="000000"/>
          <w:sz w:val="22"/>
          <w:szCs w:val="22"/>
        </w:rPr>
      </w:pPr>
      <w:r w:rsidRPr="00E9265B">
        <w:rPr>
          <w:rFonts w:ascii="Arial Narrow" w:hAnsi="Arial Narrow" w:cs="Helvetica 45 Light"/>
          <w:color w:val="000000"/>
          <w:sz w:val="22"/>
          <w:szCs w:val="22"/>
        </w:rPr>
        <w:t xml:space="preserve">Many child labourers are victims of the worst forms of child labour (WFCL), such as forced and bonded labour, using children in armed conflict, trafficking for exploitation, </w:t>
      </w:r>
      <w:r w:rsidRPr="00E9265B">
        <w:rPr>
          <w:rFonts w:ascii="Arial Narrow" w:hAnsi="Arial Narrow" w:cs="Helvetica 45 Light"/>
          <w:b/>
          <w:bCs/>
          <w:color w:val="000000"/>
          <w:sz w:val="22"/>
          <w:szCs w:val="22"/>
        </w:rPr>
        <w:t>sexual exploitation</w:t>
      </w:r>
      <w:r w:rsidRPr="00E9265B">
        <w:rPr>
          <w:rFonts w:ascii="Arial Narrow" w:hAnsi="Arial Narrow" w:cs="Helvetica 45 Light"/>
          <w:color w:val="000000"/>
          <w:sz w:val="22"/>
          <w:szCs w:val="22"/>
        </w:rPr>
        <w:t>, illicit work or other work which is likely to harm their health, safety or morals (hazardous work).</w:t>
      </w:r>
    </w:p>
    <w:p w14:paraId="73432585" w14:textId="77777777" w:rsidR="00AD0C1C" w:rsidRPr="00E9265B" w:rsidRDefault="00AD0C1C" w:rsidP="00AD0C1C">
      <w:pPr>
        <w:spacing w:line="360" w:lineRule="auto"/>
        <w:ind w:left="360"/>
        <w:rPr>
          <w:rFonts w:ascii="Arial Narrow" w:hAnsi="Arial Narrow" w:cs="Helvetica 45 Light"/>
          <w:i/>
          <w:iCs/>
          <w:color w:val="000000"/>
        </w:rPr>
      </w:pPr>
    </w:p>
    <w:p w14:paraId="72034571" w14:textId="77777777" w:rsidR="00AD0C1C" w:rsidRPr="00E9265B" w:rsidRDefault="00AD0C1C" w:rsidP="00AD0C1C">
      <w:pPr>
        <w:spacing w:line="360" w:lineRule="auto"/>
        <w:ind w:left="360"/>
        <w:rPr>
          <w:rFonts w:ascii="Arial Narrow" w:hAnsi="Arial Narrow"/>
          <w:bCs/>
        </w:rPr>
      </w:pPr>
      <w:r w:rsidRPr="00E9265B">
        <w:rPr>
          <w:rFonts w:ascii="Arial Narrow" w:hAnsi="Arial Narrow"/>
          <w:b/>
          <w:bCs/>
        </w:rPr>
        <w:t xml:space="preserve">FACILITATOR &gt; </w:t>
      </w:r>
      <w:r w:rsidRPr="00E9265B">
        <w:rPr>
          <w:rFonts w:ascii="Arial Narrow" w:hAnsi="Arial Narrow"/>
          <w:b/>
        </w:rPr>
        <w:t xml:space="preserve">ask the question - </w:t>
      </w:r>
      <w:r w:rsidRPr="00E9265B">
        <w:rPr>
          <w:rFonts w:ascii="Arial Narrow" w:hAnsi="Arial Narrow"/>
          <w:bCs/>
        </w:rPr>
        <w:t>When to Use the Case Management Process?</w:t>
      </w:r>
      <w:r w:rsidRPr="00E9265B">
        <w:rPr>
          <w:rFonts w:ascii="Arial Narrow" w:hAnsi="Arial Narrow"/>
          <w:b/>
        </w:rPr>
        <w:t xml:space="preserve"> </w:t>
      </w:r>
      <w:r w:rsidRPr="00E9265B">
        <w:rPr>
          <w:rFonts w:ascii="Arial Narrow" w:hAnsi="Arial Narrow"/>
          <w:bCs/>
        </w:rPr>
        <w:t>In pairs participants discuss their responses.</w:t>
      </w:r>
    </w:p>
    <w:p w14:paraId="028BF013" w14:textId="77777777" w:rsidR="00AD0C1C" w:rsidRPr="00E9265B" w:rsidRDefault="00AD0C1C" w:rsidP="00AD0C1C">
      <w:pPr>
        <w:spacing w:line="360" w:lineRule="auto"/>
        <w:ind w:left="360"/>
        <w:rPr>
          <w:rFonts w:ascii="Arial Narrow" w:hAnsi="Arial Narrow"/>
          <w:b/>
        </w:rPr>
      </w:pPr>
    </w:p>
    <w:p w14:paraId="4D85AB4B" w14:textId="77777777" w:rsidR="00AD0C1C" w:rsidRPr="00E9265B" w:rsidRDefault="00AD0C1C" w:rsidP="00AD0C1C">
      <w:pPr>
        <w:spacing w:line="360" w:lineRule="auto"/>
        <w:ind w:left="360"/>
        <w:rPr>
          <w:rFonts w:ascii="Arial Narrow" w:hAnsi="Arial Narrow"/>
          <w:b/>
        </w:rPr>
      </w:pPr>
      <w:r w:rsidRPr="00E9265B">
        <w:rPr>
          <w:rFonts w:ascii="Arial Narrow" w:hAnsi="Arial Narrow"/>
          <w:b/>
          <w:bCs/>
        </w:rPr>
        <w:t xml:space="preserve">FACILITATOR &gt; </w:t>
      </w:r>
      <w:r w:rsidRPr="00E9265B">
        <w:rPr>
          <w:rFonts w:ascii="Arial Narrow" w:hAnsi="Arial Narrow"/>
          <w:b/>
        </w:rPr>
        <w:t>discuss that:</w:t>
      </w:r>
    </w:p>
    <w:p w14:paraId="1C094467" w14:textId="77777777" w:rsidR="00AD0C1C" w:rsidRPr="00E9265B" w:rsidRDefault="00AD0C1C" w:rsidP="00AD0C1C">
      <w:pPr>
        <w:spacing w:line="360" w:lineRule="auto"/>
        <w:ind w:firstLine="360"/>
        <w:rPr>
          <w:rFonts w:ascii="Arial Narrow" w:hAnsi="Arial Narrow"/>
        </w:rPr>
      </w:pPr>
      <w:r w:rsidRPr="00E9265B">
        <w:rPr>
          <w:rFonts w:ascii="Arial Narrow" w:hAnsi="Arial Narrow"/>
        </w:rPr>
        <w:t xml:space="preserve">Case management can be used: - In emergency and development settings.  </w:t>
      </w:r>
    </w:p>
    <w:p w14:paraId="2A91D9F8" w14:textId="77777777" w:rsidR="00AD0C1C" w:rsidRPr="00E9265B" w:rsidRDefault="00AD0C1C" w:rsidP="00AD0C1C">
      <w:pPr>
        <w:spacing w:line="360" w:lineRule="auto"/>
        <w:ind w:firstLine="720"/>
        <w:rPr>
          <w:rFonts w:ascii="Arial Narrow" w:hAnsi="Arial Narrow"/>
        </w:rPr>
      </w:pPr>
      <w:r w:rsidRPr="00E9265B">
        <w:rPr>
          <w:rFonts w:ascii="Arial Narrow" w:hAnsi="Arial Narrow"/>
        </w:rPr>
        <w:t xml:space="preserve">To address a range of issues including: </w:t>
      </w:r>
    </w:p>
    <w:p w14:paraId="3863BB90" w14:textId="77777777" w:rsidR="00AD0C1C" w:rsidRPr="00E9265B" w:rsidRDefault="00AD0C1C" w:rsidP="00BE3EA0">
      <w:pPr>
        <w:pStyle w:val="ListParagraph"/>
        <w:numPr>
          <w:ilvl w:val="0"/>
          <w:numId w:val="72"/>
        </w:numPr>
        <w:spacing w:after="0" w:line="360" w:lineRule="auto"/>
        <w:rPr>
          <w:rFonts w:ascii="Arial Narrow" w:hAnsi="Arial Narrow"/>
        </w:rPr>
      </w:pPr>
      <w:r w:rsidRPr="00E9265B">
        <w:rPr>
          <w:rFonts w:ascii="Arial Narrow" w:hAnsi="Arial Narrow"/>
        </w:rPr>
        <w:t>Client protection concerns;</w:t>
      </w:r>
    </w:p>
    <w:p w14:paraId="651F4D31" w14:textId="77777777" w:rsidR="00AD0C1C" w:rsidRPr="00E9265B" w:rsidRDefault="00AD0C1C" w:rsidP="00BE3EA0">
      <w:pPr>
        <w:pStyle w:val="ListParagraph"/>
        <w:numPr>
          <w:ilvl w:val="0"/>
          <w:numId w:val="72"/>
        </w:numPr>
        <w:spacing w:after="0" w:line="360" w:lineRule="auto"/>
        <w:rPr>
          <w:rFonts w:ascii="Arial Narrow" w:hAnsi="Arial Narrow"/>
        </w:rPr>
      </w:pPr>
      <w:r w:rsidRPr="00E9265B">
        <w:rPr>
          <w:rFonts w:ascii="Arial Narrow" w:hAnsi="Arial Narrow"/>
        </w:rPr>
        <w:t xml:space="preserve">Client with particular vulnerabilities or risks; </w:t>
      </w:r>
    </w:p>
    <w:p w14:paraId="7CE12E62" w14:textId="77777777" w:rsidR="00AD0C1C" w:rsidRPr="00E9265B" w:rsidRDefault="00AD0C1C" w:rsidP="00BE3EA0">
      <w:pPr>
        <w:pStyle w:val="ListParagraph"/>
        <w:numPr>
          <w:ilvl w:val="0"/>
          <w:numId w:val="72"/>
        </w:numPr>
        <w:spacing w:after="0" w:line="360" w:lineRule="auto"/>
        <w:rPr>
          <w:rFonts w:ascii="Arial Narrow" w:hAnsi="Arial Narrow"/>
        </w:rPr>
      </w:pPr>
      <w:r w:rsidRPr="00E9265B">
        <w:rPr>
          <w:rFonts w:ascii="Arial Narrow" w:hAnsi="Arial Narrow"/>
        </w:rPr>
        <w:t xml:space="preserve">Broader child welfare and social protection concerns. </w:t>
      </w:r>
    </w:p>
    <w:p w14:paraId="65BD60C8" w14:textId="77777777" w:rsidR="00AD0C1C" w:rsidRPr="00E9265B" w:rsidRDefault="00AD0C1C" w:rsidP="00AD0C1C">
      <w:pPr>
        <w:pStyle w:val="ListParagraph"/>
        <w:spacing w:line="360" w:lineRule="auto"/>
        <w:ind w:left="1800"/>
        <w:rPr>
          <w:rFonts w:ascii="Arial Narrow" w:hAnsi="Arial Narrow"/>
        </w:rPr>
      </w:pPr>
    </w:p>
    <w:p w14:paraId="2D36CA2D" w14:textId="77777777" w:rsidR="00AD0C1C" w:rsidRPr="00E9265B" w:rsidRDefault="00AD0C1C" w:rsidP="00AD0C1C">
      <w:pPr>
        <w:spacing w:line="360" w:lineRule="auto"/>
        <w:jc w:val="both"/>
        <w:rPr>
          <w:rFonts w:ascii="Arial Narrow" w:hAnsi="Arial Narrow"/>
        </w:rPr>
      </w:pPr>
      <w:r w:rsidRPr="00E9265B">
        <w:rPr>
          <w:rFonts w:ascii="Arial Narrow" w:hAnsi="Arial Narrow"/>
          <w:b/>
          <w:bCs/>
        </w:rPr>
        <w:t xml:space="preserve">FACILITATOR STATE &gt; </w:t>
      </w:r>
      <w:r w:rsidRPr="00E9265B">
        <w:rPr>
          <w:rFonts w:ascii="Arial Narrow" w:hAnsi="Arial Narrow"/>
        </w:rPr>
        <w:t xml:space="preserve">Whether we would open a case would depend on the registration criteria an organization or government has put in place, which we will discuss in </w:t>
      </w:r>
      <w:r w:rsidRPr="00E9265B">
        <w:rPr>
          <w:rFonts w:ascii="Arial Narrow" w:hAnsi="Arial Narrow"/>
          <w:b/>
          <w:bCs/>
        </w:rPr>
        <w:t>Module B:  Identification of Child Abuse and Neglect and Response</w:t>
      </w:r>
      <w:r w:rsidRPr="00E9265B">
        <w:rPr>
          <w:rFonts w:ascii="Arial Narrow" w:hAnsi="Arial Narrow"/>
        </w:rPr>
        <w:t>. The main things to know right now to decide whether to open a case not are: what the abuse is/may be, as discussed in Module B, and whether risks are present.</w:t>
      </w:r>
    </w:p>
    <w:p w14:paraId="29F6DAF1" w14:textId="77777777" w:rsidR="00AD0C1C" w:rsidRPr="00E9265B" w:rsidRDefault="00AD0C1C" w:rsidP="00AD0C1C">
      <w:pPr>
        <w:spacing w:line="360" w:lineRule="auto"/>
        <w:rPr>
          <w:rFonts w:ascii="Arial Narrow" w:hAnsi="Arial Narrow"/>
        </w:rPr>
      </w:pPr>
    </w:p>
    <w:p w14:paraId="7E3A2B09" w14:textId="77777777" w:rsidR="00AD0C1C" w:rsidRPr="00E9265B" w:rsidRDefault="00AD0C1C" w:rsidP="00AD0C1C">
      <w:pPr>
        <w:spacing w:line="360" w:lineRule="auto"/>
        <w:rPr>
          <w:rFonts w:ascii="Arial Narrow" w:hAnsi="Arial Narrow"/>
        </w:rPr>
      </w:pPr>
      <w:r w:rsidRPr="00E9265B">
        <w:rPr>
          <w:rFonts w:ascii="Arial Narrow" w:hAnsi="Arial Narrow"/>
          <w:b/>
          <w:bCs/>
        </w:rPr>
        <w:t xml:space="preserve">FACILITATOR &gt; </w:t>
      </w:r>
      <w:r w:rsidRPr="00E9265B">
        <w:rPr>
          <w:rFonts w:ascii="Arial Narrow" w:hAnsi="Arial Narrow"/>
        </w:rPr>
        <w:t xml:space="preserve">to further clarify what we mean when we talk about case management, </w:t>
      </w:r>
      <w:r w:rsidRPr="00E9265B">
        <w:rPr>
          <w:rFonts w:ascii="Arial Narrow" w:hAnsi="Arial Narrow"/>
          <w:b/>
          <w:bCs/>
        </w:rPr>
        <w:t>stress</w:t>
      </w:r>
      <w:r w:rsidRPr="00E9265B">
        <w:rPr>
          <w:rFonts w:ascii="Arial Narrow" w:hAnsi="Arial Narrow"/>
        </w:rPr>
        <w:t xml:space="preserve"> the fact that: </w:t>
      </w:r>
      <w:r w:rsidRPr="00E9265B">
        <w:rPr>
          <w:rFonts w:ascii="Arial Narrow" w:hAnsi="Arial Narrow"/>
          <w:b/>
          <w:bCs/>
        </w:rPr>
        <w:t>Case Management focusses on individual children</w:t>
      </w:r>
      <w:r w:rsidRPr="00E9265B">
        <w:rPr>
          <w:rFonts w:ascii="Arial Narrow" w:hAnsi="Arial Narrow"/>
        </w:rPr>
        <w:t>, not groups of families or communities, as in the HSCT Pay-point case study. Explain that we will be discussing this more throughout the training.</w:t>
      </w:r>
    </w:p>
    <w:p w14:paraId="1891F028" w14:textId="77777777" w:rsidR="00AD0C1C" w:rsidRPr="00E9265B" w:rsidRDefault="00AD0C1C" w:rsidP="00AD0C1C">
      <w:pPr>
        <w:spacing w:line="360" w:lineRule="auto"/>
        <w:rPr>
          <w:rFonts w:ascii="Arial Narrow" w:hAnsi="Arial Narrow"/>
        </w:rPr>
      </w:pPr>
    </w:p>
    <w:p w14:paraId="31B6F9FC" w14:textId="77777777" w:rsidR="00AD0C1C" w:rsidRPr="00E9265B" w:rsidRDefault="00AD0C1C" w:rsidP="00AD0C1C">
      <w:pPr>
        <w:spacing w:line="360" w:lineRule="auto"/>
        <w:rPr>
          <w:rFonts w:ascii="Arial Narrow" w:hAnsi="Arial Narrow"/>
        </w:rPr>
      </w:pPr>
      <w:r w:rsidRPr="00E9265B">
        <w:rPr>
          <w:rFonts w:ascii="Arial Narrow" w:hAnsi="Arial Narrow"/>
          <w:b/>
          <w:bCs/>
        </w:rPr>
        <w:t>Facilitator State</w:t>
      </w:r>
      <w:r w:rsidRPr="00E9265B">
        <w:rPr>
          <w:rFonts w:ascii="Arial Narrow" w:hAnsi="Arial Narrow"/>
        </w:rPr>
        <w:t xml:space="preserve"> &gt; We are now going to look at the case management process from the case management Operational Manual for Zimbabwe (2014).</w:t>
      </w:r>
    </w:p>
    <w:p w14:paraId="53A10F03" w14:textId="77777777" w:rsidR="00AD0C1C" w:rsidRPr="00E9265B" w:rsidRDefault="00AD0C1C" w:rsidP="00AD0C1C">
      <w:pPr>
        <w:spacing w:line="360" w:lineRule="auto"/>
        <w:rPr>
          <w:rFonts w:ascii="Arial Narrow" w:hAnsi="Arial Narrow"/>
        </w:rPr>
      </w:pPr>
    </w:p>
    <w:p w14:paraId="64C9D774" w14:textId="77777777" w:rsidR="00AD0C1C" w:rsidRPr="00E9265B" w:rsidRDefault="00AD0C1C" w:rsidP="00AD0C1C">
      <w:pPr>
        <w:spacing w:line="360" w:lineRule="auto"/>
        <w:rPr>
          <w:rFonts w:ascii="Arial Narrow" w:hAnsi="Arial Narrow"/>
        </w:rPr>
      </w:pPr>
      <w:r w:rsidRPr="00E9265B">
        <w:rPr>
          <w:rFonts w:ascii="Arial Narrow" w:hAnsi="Arial Narrow"/>
          <w:b/>
          <w:bCs/>
        </w:rPr>
        <w:t xml:space="preserve">Facilitator SHARE </w:t>
      </w:r>
      <w:r w:rsidRPr="00E9265B">
        <w:rPr>
          <w:rFonts w:ascii="Arial Narrow" w:hAnsi="Arial Narrow"/>
        </w:rPr>
        <w:t>&gt; the key learning points (on a slide).</w:t>
      </w:r>
    </w:p>
    <w:p w14:paraId="573BB5D4" w14:textId="77777777" w:rsidR="0081279D" w:rsidRDefault="0081279D">
      <w:pPr>
        <w:rPr>
          <w:rFonts w:ascii="Arial Narrow" w:eastAsiaTheme="majorEastAsia" w:hAnsi="Arial Narrow" w:cstheme="majorBidi"/>
          <w:b/>
          <w:bCs/>
          <w:color w:val="2F5496" w:themeColor="accent1" w:themeShade="BF"/>
          <w:sz w:val="24"/>
          <w:szCs w:val="24"/>
        </w:rPr>
      </w:pPr>
      <w:r>
        <w:rPr>
          <w:rFonts w:ascii="Arial Narrow" w:hAnsi="Arial Narrow"/>
          <w:b/>
          <w:bCs/>
          <w:sz w:val="24"/>
          <w:szCs w:val="24"/>
        </w:rPr>
        <w:br w:type="page"/>
      </w:r>
    </w:p>
    <w:p w14:paraId="50D44AEB" w14:textId="11A3E2AD" w:rsidR="00AD0C1C" w:rsidRPr="003D7FBF" w:rsidRDefault="00AD0C1C" w:rsidP="00AD0C1C">
      <w:pPr>
        <w:pStyle w:val="Heading1"/>
        <w:rPr>
          <w:rFonts w:ascii="Arial Narrow" w:hAnsi="Arial Narrow"/>
          <w:b/>
          <w:bCs/>
          <w:sz w:val="24"/>
          <w:szCs w:val="24"/>
        </w:rPr>
      </w:pPr>
      <w:r w:rsidRPr="003D7FBF">
        <w:rPr>
          <w:rFonts w:ascii="Arial Narrow" w:hAnsi="Arial Narrow"/>
          <w:b/>
          <w:bCs/>
          <w:sz w:val="24"/>
          <w:szCs w:val="24"/>
        </w:rPr>
        <w:t>Session 2 - The Case Management Process</w:t>
      </w:r>
      <w:r w:rsidRPr="003D7FBF">
        <w:rPr>
          <w:rStyle w:val="FootnoteReference"/>
          <w:rFonts w:ascii="Arial Narrow" w:hAnsi="Arial Narrow"/>
          <w:b/>
          <w:bCs/>
          <w:sz w:val="24"/>
          <w:szCs w:val="24"/>
        </w:rPr>
        <w:footnoteReference w:id="1"/>
      </w:r>
      <w:r w:rsidRPr="003D7FBF">
        <w:rPr>
          <w:rFonts w:ascii="Arial Narrow" w:hAnsi="Arial Narrow"/>
          <w:b/>
          <w:bCs/>
          <w:sz w:val="24"/>
          <w:szCs w:val="24"/>
        </w:rPr>
        <w:t xml:space="preserve"> (1 hour 30 min)</w:t>
      </w:r>
    </w:p>
    <w:p w14:paraId="7B4AEBDD" w14:textId="77777777" w:rsidR="00AD0C1C" w:rsidRPr="00E9265B" w:rsidRDefault="00AD0C1C" w:rsidP="00AD0C1C">
      <w:pPr>
        <w:spacing w:line="360" w:lineRule="auto"/>
        <w:rPr>
          <w:rFonts w:ascii="Arial Narrow" w:hAnsi="Arial Narrow"/>
        </w:rPr>
      </w:pPr>
    </w:p>
    <w:p w14:paraId="04477CF8" w14:textId="77777777" w:rsidR="00AD0C1C" w:rsidRPr="00E9265B" w:rsidRDefault="00AD0C1C" w:rsidP="00AD0C1C">
      <w:pPr>
        <w:spacing w:line="360" w:lineRule="auto"/>
        <w:rPr>
          <w:rFonts w:ascii="Arial Narrow" w:hAnsi="Arial Narrow"/>
        </w:rPr>
      </w:pPr>
      <w:r w:rsidRPr="00E9265B">
        <w:rPr>
          <w:rFonts w:ascii="Arial Narrow" w:hAnsi="Arial Narrow"/>
          <w:b/>
          <w:bCs/>
        </w:rPr>
        <w:t>LEARNING OUTCOME</w:t>
      </w:r>
      <w:r w:rsidRPr="00E9265B">
        <w:rPr>
          <w:rFonts w:ascii="Arial Narrow" w:hAnsi="Arial Narrow"/>
        </w:rPr>
        <w:t xml:space="preserve"> &gt; By the end of this exercise participants will be able to describe the case management process in the case management guidelines.</w:t>
      </w:r>
    </w:p>
    <w:p w14:paraId="4591D6FD" w14:textId="77777777" w:rsidR="00AD0C1C" w:rsidRPr="00E9265B" w:rsidRDefault="00AD0C1C" w:rsidP="00AD0C1C">
      <w:pPr>
        <w:spacing w:line="360" w:lineRule="auto"/>
        <w:rPr>
          <w:rFonts w:ascii="Arial Narrow" w:hAnsi="Arial Narrow"/>
        </w:rPr>
      </w:pPr>
      <w:r w:rsidRPr="00E9265B">
        <w:rPr>
          <w:rFonts w:ascii="Arial Narrow" w:hAnsi="Arial Narrow"/>
          <w:b/>
          <w:bCs/>
        </w:rPr>
        <w:t>Facilitator States &gt;</w:t>
      </w:r>
      <w:r w:rsidRPr="00E9265B">
        <w:rPr>
          <w:rFonts w:ascii="Arial Narrow" w:hAnsi="Arial Narrow"/>
        </w:rPr>
        <w:t xml:space="preserve"> We are now going to learn and discuss the case management process. We are first going to do an exercise. Then we will have further discussion and presentation as needed. This is a very important session as we are learning the process that it is going to form the structure of the rest of the Case Management System Training.</w:t>
      </w:r>
    </w:p>
    <w:p w14:paraId="06F177CA" w14:textId="77777777" w:rsidR="00AD0C1C" w:rsidRPr="00E9265B" w:rsidRDefault="00AD0C1C" w:rsidP="00AD0C1C">
      <w:pPr>
        <w:spacing w:line="360" w:lineRule="auto"/>
        <w:rPr>
          <w:rFonts w:ascii="Arial Narrow" w:hAnsi="Arial Narrow"/>
        </w:rPr>
      </w:pPr>
    </w:p>
    <w:p w14:paraId="788D259E" w14:textId="77777777" w:rsidR="00AD0C1C" w:rsidRPr="00E9265B" w:rsidRDefault="00AD0C1C" w:rsidP="00AD0C1C">
      <w:pPr>
        <w:spacing w:line="360" w:lineRule="auto"/>
        <w:rPr>
          <w:rFonts w:ascii="Arial Narrow" w:hAnsi="Arial Narrow"/>
          <w:b/>
          <w:bCs/>
        </w:rPr>
      </w:pPr>
      <w:r w:rsidRPr="00E9265B">
        <w:rPr>
          <w:rFonts w:ascii="Arial Narrow" w:hAnsi="Arial Narrow"/>
          <w:b/>
          <w:bCs/>
        </w:rPr>
        <w:t xml:space="preserve"> THE CASE MANAGEMENT STEPS</w:t>
      </w:r>
    </w:p>
    <w:p w14:paraId="1D239860" w14:textId="77777777" w:rsidR="00AD0C1C" w:rsidRPr="00E9265B" w:rsidRDefault="00AD0C1C" w:rsidP="00AD0C1C">
      <w:pPr>
        <w:spacing w:line="360" w:lineRule="auto"/>
        <w:rPr>
          <w:rFonts w:ascii="Arial Narrow" w:hAnsi="Arial Narrow"/>
        </w:rPr>
      </w:pPr>
      <w:r w:rsidRPr="00E9265B">
        <w:rPr>
          <w:rFonts w:ascii="Arial Narrow" w:hAnsi="Arial Narrow"/>
          <w:b/>
          <w:bCs/>
        </w:rPr>
        <w:t>Facilitator SHARE</w:t>
      </w:r>
      <w:r w:rsidRPr="00E9265B">
        <w:rPr>
          <w:rFonts w:ascii="Arial Narrow" w:hAnsi="Arial Narrow"/>
        </w:rPr>
        <w:t xml:space="preserve"> with each volunteer one of the cards marked with a case management step (in the Facilitator Resources - “</w:t>
      </w:r>
      <w:commentRangeStart w:id="83"/>
      <w:r w:rsidRPr="00E9265B">
        <w:rPr>
          <w:rFonts w:ascii="Arial Narrow" w:hAnsi="Arial Narrow"/>
        </w:rPr>
        <w:t xml:space="preserve">Identify and Register”, “Assess”, “Case Planning”, “Implement the Case Plan”, “Follow-up and Review”, “Case Closure”). </w:t>
      </w:r>
      <w:commentRangeEnd w:id="83"/>
      <w:r w:rsidR="0081279D">
        <w:rPr>
          <w:rStyle w:val="CommentReference"/>
        </w:rPr>
        <w:commentReference w:id="83"/>
      </w:r>
      <w:r w:rsidRPr="00E9265B">
        <w:rPr>
          <w:rFonts w:ascii="Arial Narrow" w:hAnsi="Arial Narrow"/>
        </w:rPr>
        <w:t>Ensure these are not numbered and not given out in order.</w:t>
      </w:r>
    </w:p>
    <w:p w14:paraId="79995132" w14:textId="77777777" w:rsidR="00AD0C1C" w:rsidRPr="00E9265B" w:rsidRDefault="00AD0C1C" w:rsidP="00AD0C1C">
      <w:pPr>
        <w:spacing w:line="360" w:lineRule="auto"/>
        <w:rPr>
          <w:rFonts w:ascii="Arial Narrow" w:hAnsi="Arial Narrow"/>
        </w:rPr>
      </w:pPr>
    </w:p>
    <w:p w14:paraId="09CCDF75" w14:textId="77777777" w:rsidR="00AD0C1C" w:rsidRPr="00E9265B" w:rsidRDefault="00AD0C1C" w:rsidP="00AD0C1C">
      <w:pPr>
        <w:spacing w:line="360" w:lineRule="auto"/>
        <w:rPr>
          <w:rFonts w:ascii="Arial Narrow" w:hAnsi="Arial Narrow"/>
        </w:rPr>
      </w:pPr>
      <w:commentRangeStart w:id="84"/>
      <w:r w:rsidRPr="00E9265B">
        <w:rPr>
          <w:rFonts w:ascii="Arial Narrow" w:hAnsi="Arial Narrow"/>
          <w:b/>
          <w:bCs/>
        </w:rPr>
        <w:t>Facilitator SAY&gt;</w:t>
      </w:r>
      <w:r w:rsidRPr="00E9265B">
        <w:rPr>
          <w:rFonts w:ascii="Arial Narrow" w:hAnsi="Arial Narrow"/>
        </w:rPr>
        <w:t xml:space="preserve"> You need to negotiate and discuss between yourselves, asking the other participants to help if needed, the order you think these different steps are supposed to be taken in. Then you need to arrange yourselves in the order you think is correct.</w:t>
      </w:r>
      <w:commentRangeEnd w:id="84"/>
      <w:r w:rsidR="0081279D">
        <w:rPr>
          <w:rStyle w:val="CommentReference"/>
        </w:rPr>
        <w:commentReference w:id="84"/>
      </w:r>
    </w:p>
    <w:p w14:paraId="13A53B63" w14:textId="77777777" w:rsidR="00AD0C1C" w:rsidRPr="00E9265B" w:rsidRDefault="00AD0C1C" w:rsidP="00AD0C1C">
      <w:pPr>
        <w:spacing w:line="360" w:lineRule="auto"/>
        <w:rPr>
          <w:rFonts w:ascii="Arial Narrow" w:hAnsi="Arial Narrow"/>
        </w:rPr>
      </w:pPr>
    </w:p>
    <w:p w14:paraId="44E3FB10" w14:textId="77777777" w:rsidR="00AD0C1C" w:rsidRPr="00E9265B" w:rsidRDefault="00AD0C1C" w:rsidP="00AD0C1C">
      <w:pPr>
        <w:spacing w:line="360" w:lineRule="auto"/>
        <w:rPr>
          <w:rFonts w:ascii="Arial Narrow" w:hAnsi="Arial Narrow"/>
        </w:rPr>
      </w:pPr>
      <w:r w:rsidRPr="00E9265B">
        <w:rPr>
          <w:rFonts w:ascii="Arial Narrow" w:hAnsi="Arial Narrow"/>
          <w:b/>
          <w:bCs/>
        </w:rPr>
        <w:t>Facilitator SAY</w:t>
      </w:r>
      <w:r w:rsidRPr="00E9265B">
        <w:rPr>
          <w:rFonts w:ascii="Arial Narrow" w:hAnsi="Arial Narrow"/>
        </w:rPr>
        <w:t xml:space="preserve"> &gt; (To the other participants in the room) Do you agree with the order they have placed themselves in? Re-organise if </w:t>
      </w:r>
      <w:proofErr w:type="gramStart"/>
      <w:r w:rsidRPr="00E9265B">
        <w:rPr>
          <w:rFonts w:ascii="Arial Narrow" w:hAnsi="Arial Narrow"/>
        </w:rPr>
        <w:t>necessary</w:t>
      </w:r>
      <w:proofErr w:type="gramEnd"/>
      <w:r w:rsidRPr="00E9265B">
        <w:rPr>
          <w:rFonts w:ascii="Arial Narrow" w:hAnsi="Arial Narrow"/>
        </w:rPr>
        <w:t xml:space="preserve"> so that they are in the following order):</w:t>
      </w:r>
    </w:p>
    <w:p w14:paraId="79237431" w14:textId="77777777" w:rsidR="00AD0C1C" w:rsidRPr="00E9265B" w:rsidRDefault="00AD0C1C" w:rsidP="00AD0C1C">
      <w:pPr>
        <w:spacing w:line="360" w:lineRule="auto"/>
        <w:rPr>
          <w:rFonts w:ascii="Arial Narrow" w:hAnsi="Arial Narrow"/>
        </w:rPr>
      </w:pPr>
      <w:r w:rsidRPr="00E9265B">
        <w:rPr>
          <w:rFonts w:ascii="Arial Narrow" w:hAnsi="Arial Narrow"/>
        </w:rPr>
        <w:t>1. Identify and Register</w:t>
      </w:r>
      <w:r w:rsidRPr="00E9265B">
        <w:rPr>
          <w:rFonts w:ascii="Arial Narrow" w:hAnsi="Arial Narrow"/>
        </w:rPr>
        <w:tab/>
        <w:t xml:space="preserve"> 4. Start Case Plan</w:t>
      </w:r>
    </w:p>
    <w:p w14:paraId="602D84C5" w14:textId="77777777" w:rsidR="00AD0C1C" w:rsidRPr="00E9265B" w:rsidRDefault="00AD0C1C" w:rsidP="00AD0C1C">
      <w:pPr>
        <w:spacing w:line="360" w:lineRule="auto"/>
        <w:rPr>
          <w:rFonts w:ascii="Arial Narrow" w:hAnsi="Arial Narrow"/>
        </w:rPr>
      </w:pPr>
      <w:r w:rsidRPr="00E9265B">
        <w:rPr>
          <w:rFonts w:ascii="Arial Narrow" w:hAnsi="Arial Narrow"/>
        </w:rPr>
        <w:t xml:space="preserve">2. Assess </w:t>
      </w:r>
      <w:r w:rsidRPr="00E9265B">
        <w:rPr>
          <w:rFonts w:ascii="Arial Narrow" w:hAnsi="Arial Narrow"/>
        </w:rPr>
        <w:tab/>
      </w:r>
      <w:r w:rsidRPr="00E9265B">
        <w:rPr>
          <w:rFonts w:ascii="Arial Narrow" w:hAnsi="Arial Narrow"/>
        </w:rPr>
        <w:tab/>
        <w:t>5. Follow-Up and Review</w:t>
      </w:r>
    </w:p>
    <w:p w14:paraId="4D4B54E7" w14:textId="77777777" w:rsidR="00AD0C1C" w:rsidRPr="00E9265B" w:rsidRDefault="00AD0C1C" w:rsidP="00AD0C1C">
      <w:pPr>
        <w:spacing w:line="360" w:lineRule="auto"/>
        <w:rPr>
          <w:rFonts w:ascii="Arial Narrow" w:hAnsi="Arial Narrow"/>
        </w:rPr>
      </w:pPr>
      <w:r w:rsidRPr="00E9265B">
        <w:rPr>
          <w:rFonts w:ascii="Arial Narrow" w:hAnsi="Arial Narrow"/>
        </w:rPr>
        <w:t xml:space="preserve">3. Case Planning </w:t>
      </w:r>
      <w:r w:rsidRPr="00E9265B">
        <w:rPr>
          <w:rFonts w:ascii="Arial Narrow" w:hAnsi="Arial Narrow"/>
        </w:rPr>
        <w:tab/>
      </w:r>
      <w:r w:rsidRPr="00E9265B">
        <w:rPr>
          <w:rFonts w:ascii="Arial Narrow" w:hAnsi="Arial Narrow"/>
        </w:rPr>
        <w:tab/>
        <w:t>6. Case Closure.</w:t>
      </w:r>
    </w:p>
    <w:p w14:paraId="5E050BDD" w14:textId="77777777" w:rsidR="00AD0C1C" w:rsidRPr="00E9265B" w:rsidRDefault="00AD0C1C" w:rsidP="00AD0C1C">
      <w:pPr>
        <w:spacing w:line="360" w:lineRule="auto"/>
        <w:rPr>
          <w:rFonts w:ascii="Arial Narrow" w:hAnsi="Arial Narrow"/>
        </w:rPr>
      </w:pPr>
      <w:r w:rsidRPr="00E9265B">
        <w:rPr>
          <w:rFonts w:ascii="Arial Narrow" w:hAnsi="Arial Narrow"/>
          <w:b/>
          <w:bCs/>
        </w:rPr>
        <w:t>Facilitator SHARE</w:t>
      </w:r>
      <w:r w:rsidRPr="00E9265B">
        <w:rPr>
          <w:rFonts w:ascii="Arial Narrow" w:hAnsi="Arial Narrow"/>
        </w:rPr>
        <w:t xml:space="preserve"> &gt; you’re the slide on Case Management System process as shown below and explain the different elements of the Case Management System. </w:t>
      </w:r>
    </w:p>
    <w:p w14:paraId="02A51759" w14:textId="77777777" w:rsidR="00AD0C1C" w:rsidRPr="00E9265B" w:rsidRDefault="00AD0C1C" w:rsidP="00AD0C1C">
      <w:pPr>
        <w:spacing w:line="360" w:lineRule="auto"/>
        <w:rPr>
          <w:rFonts w:ascii="Arial Narrow" w:hAnsi="Arial Narrow"/>
        </w:rPr>
      </w:pPr>
      <w:r w:rsidRPr="00E9265B">
        <w:rPr>
          <w:rFonts w:ascii="Arial Narrow" w:hAnsi="Arial Narrow"/>
          <w:noProof/>
          <w:lang w:val="en-US"/>
        </w:rPr>
        <w:drawing>
          <wp:inline distT="0" distB="0" distL="0" distR="0" wp14:anchorId="733EF061" wp14:editId="5098B23F">
            <wp:extent cx="4805997" cy="36014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0840" cy="3605082"/>
                    </a:xfrm>
                    <a:prstGeom prst="rect">
                      <a:avLst/>
                    </a:prstGeom>
                    <a:noFill/>
                  </pic:spPr>
                </pic:pic>
              </a:graphicData>
            </a:graphic>
          </wp:inline>
        </w:drawing>
      </w:r>
    </w:p>
    <w:p w14:paraId="127D60B1" w14:textId="77777777" w:rsidR="00AD0C1C" w:rsidRPr="00E9265B" w:rsidRDefault="00AD0C1C" w:rsidP="00AD0C1C">
      <w:pPr>
        <w:spacing w:line="360" w:lineRule="auto"/>
        <w:rPr>
          <w:rFonts w:ascii="Arial Narrow" w:hAnsi="Arial Narrow"/>
          <w:b/>
        </w:rPr>
      </w:pPr>
    </w:p>
    <w:p w14:paraId="6EF311FC" w14:textId="77777777" w:rsidR="00AD0C1C" w:rsidRPr="00E9265B" w:rsidRDefault="00AD0C1C" w:rsidP="00AD0C1C">
      <w:pPr>
        <w:spacing w:line="360" w:lineRule="auto"/>
        <w:rPr>
          <w:rFonts w:ascii="Arial Narrow" w:hAnsi="Arial Narrow"/>
          <w:b/>
        </w:rPr>
      </w:pPr>
    </w:p>
    <w:p w14:paraId="7E05DD6A" w14:textId="77777777" w:rsidR="00AD0C1C" w:rsidRPr="00E9265B" w:rsidRDefault="00AD0C1C" w:rsidP="00AD0C1C">
      <w:pPr>
        <w:spacing w:line="360" w:lineRule="auto"/>
        <w:rPr>
          <w:rFonts w:ascii="Arial Narrow" w:hAnsi="Arial Narrow"/>
          <w:b/>
        </w:rPr>
      </w:pPr>
      <w:r w:rsidRPr="00E9265B">
        <w:rPr>
          <w:rFonts w:ascii="Arial Narrow" w:hAnsi="Arial Narrow"/>
          <w:b/>
        </w:rPr>
        <w:t xml:space="preserve">SHARE the handout – Session 2 - </w:t>
      </w:r>
      <w:r w:rsidRPr="00E9265B">
        <w:rPr>
          <w:rFonts w:ascii="Arial Narrow" w:hAnsi="Arial Narrow"/>
          <w:bCs/>
        </w:rPr>
        <w:t xml:space="preserve">The Case Management Process, which provides a diagram and very brief explanation of each step in the process. </w:t>
      </w:r>
      <w:proofErr w:type="spellStart"/>
      <w:r w:rsidRPr="00E9265B">
        <w:rPr>
          <w:rFonts w:ascii="Arial Narrow" w:hAnsi="Arial Narrow"/>
          <w:bCs/>
        </w:rPr>
        <w:t>Powerpoint</w:t>
      </w:r>
      <w:proofErr w:type="spellEnd"/>
      <w:r w:rsidRPr="00E9265B">
        <w:rPr>
          <w:rFonts w:ascii="Arial Narrow" w:hAnsi="Arial Narrow"/>
          <w:bCs/>
        </w:rPr>
        <w:t xml:space="preserve"> on the following on slides:</w:t>
      </w:r>
    </w:p>
    <w:p w14:paraId="420C28DD" w14:textId="77777777" w:rsidR="00AD0C1C" w:rsidRPr="00E9265B" w:rsidRDefault="00AD0C1C" w:rsidP="00AD0C1C">
      <w:pPr>
        <w:spacing w:line="360" w:lineRule="auto"/>
        <w:rPr>
          <w:rFonts w:ascii="Arial Narrow" w:hAnsi="Arial Narrow"/>
          <w:b/>
        </w:rPr>
      </w:pPr>
    </w:p>
    <w:p w14:paraId="67887BC7" w14:textId="77777777" w:rsidR="00AD0C1C" w:rsidRPr="00E9265B" w:rsidRDefault="00AD0C1C" w:rsidP="00AD0C1C">
      <w:pPr>
        <w:spacing w:line="360" w:lineRule="auto"/>
        <w:rPr>
          <w:rFonts w:ascii="Arial Narrow" w:hAnsi="Arial Narrow"/>
          <w:b/>
        </w:rPr>
      </w:pPr>
      <w:r w:rsidRPr="00E9265B">
        <w:rPr>
          <w:rFonts w:ascii="Arial Narrow" w:hAnsi="Arial Narrow"/>
          <w:b/>
        </w:rPr>
        <w:t>Case Identification and referral process</w:t>
      </w:r>
    </w:p>
    <w:p w14:paraId="7A0164CB" w14:textId="77777777" w:rsidR="00AD0C1C" w:rsidRPr="00E9265B" w:rsidRDefault="00AD0C1C" w:rsidP="00BE3EA0">
      <w:pPr>
        <w:pStyle w:val="ListParagraph"/>
        <w:numPr>
          <w:ilvl w:val="0"/>
          <w:numId w:val="81"/>
        </w:numPr>
        <w:spacing w:after="0" w:line="360" w:lineRule="auto"/>
        <w:rPr>
          <w:rFonts w:ascii="Arial Narrow" w:hAnsi="Arial Narrow"/>
        </w:rPr>
      </w:pPr>
      <w:r w:rsidRPr="00E9265B">
        <w:rPr>
          <w:rFonts w:ascii="Arial Narrow" w:hAnsi="Arial Narrow"/>
        </w:rPr>
        <w:t xml:space="preserve">Client experiencing or vulnerable to risks that can be addressed through case management services. Cases can be identified through a variety of paths.   </w:t>
      </w:r>
    </w:p>
    <w:p w14:paraId="2284C858" w14:textId="77777777" w:rsidR="00AD0C1C" w:rsidRPr="00E9265B" w:rsidRDefault="00AD0C1C" w:rsidP="00BE3EA0">
      <w:pPr>
        <w:pStyle w:val="ListParagraph"/>
        <w:numPr>
          <w:ilvl w:val="0"/>
          <w:numId w:val="81"/>
        </w:numPr>
        <w:spacing w:after="0" w:line="360" w:lineRule="auto"/>
        <w:rPr>
          <w:rFonts w:ascii="Arial Narrow" w:hAnsi="Arial Narrow"/>
        </w:rPr>
      </w:pPr>
      <w:r w:rsidRPr="00E9265B">
        <w:rPr>
          <w:rFonts w:ascii="Arial Narrow" w:hAnsi="Arial Narrow"/>
        </w:rPr>
        <w:t>Case management agencies Chief being the Department of Social Welfare (and Child Protection Systems) should develop criteria</w:t>
      </w:r>
    </w:p>
    <w:p w14:paraId="5B06908A" w14:textId="77777777" w:rsidR="00AD0C1C" w:rsidRPr="00E9265B" w:rsidRDefault="00AD0C1C" w:rsidP="00BE3EA0">
      <w:pPr>
        <w:pStyle w:val="ListParagraph"/>
        <w:numPr>
          <w:ilvl w:val="0"/>
          <w:numId w:val="82"/>
        </w:numPr>
        <w:spacing w:after="0" w:line="360" w:lineRule="auto"/>
        <w:rPr>
          <w:rFonts w:ascii="Arial Narrow" w:hAnsi="Arial Narrow"/>
        </w:rPr>
      </w:pPr>
      <w:r w:rsidRPr="00E9265B">
        <w:rPr>
          <w:rFonts w:ascii="Arial Narrow" w:hAnsi="Arial Narrow"/>
        </w:rPr>
        <w:t>to help guide identification</w:t>
      </w:r>
    </w:p>
    <w:p w14:paraId="25E3DD4B" w14:textId="77777777" w:rsidR="00AD0C1C" w:rsidRPr="00E9265B" w:rsidRDefault="00AD0C1C" w:rsidP="00BE3EA0">
      <w:pPr>
        <w:pStyle w:val="ListParagraph"/>
        <w:numPr>
          <w:ilvl w:val="0"/>
          <w:numId w:val="82"/>
        </w:numPr>
        <w:spacing w:after="0" w:line="360" w:lineRule="auto"/>
        <w:rPr>
          <w:rFonts w:ascii="Arial Narrow" w:hAnsi="Arial Narrow"/>
        </w:rPr>
      </w:pPr>
      <w:r w:rsidRPr="00E9265B">
        <w:rPr>
          <w:rFonts w:ascii="Arial Narrow" w:hAnsi="Arial Narrow"/>
        </w:rPr>
        <w:t>raise awareness on these with the community</w:t>
      </w:r>
    </w:p>
    <w:p w14:paraId="31AD53F3" w14:textId="77777777" w:rsidR="00AD0C1C" w:rsidRPr="00E9265B" w:rsidRDefault="00AD0C1C" w:rsidP="00AD0C1C">
      <w:pPr>
        <w:spacing w:line="360" w:lineRule="auto"/>
        <w:rPr>
          <w:rFonts w:ascii="Arial Narrow" w:hAnsi="Arial Narrow"/>
          <w:b/>
        </w:rPr>
      </w:pPr>
    </w:p>
    <w:p w14:paraId="617A529D" w14:textId="77777777" w:rsidR="00AD0C1C" w:rsidRPr="00E9265B" w:rsidRDefault="00AD0C1C" w:rsidP="00AD0C1C">
      <w:pPr>
        <w:spacing w:line="360" w:lineRule="auto"/>
        <w:rPr>
          <w:rFonts w:ascii="Arial Narrow" w:hAnsi="Arial Narrow"/>
          <w:b/>
        </w:rPr>
      </w:pPr>
      <w:r w:rsidRPr="00E9265B">
        <w:rPr>
          <w:rFonts w:ascii="Arial Narrow" w:hAnsi="Arial Narrow"/>
          <w:b/>
        </w:rPr>
        <w:t xml:space="preserve"> </w:t>
      </w:r>
      <w:r w:rsidRPr="00E9265B">
        <w:rPr>
          <w:rFonts w:ascii="Arial Narrow" w:hAnsi="Arial Narrow"/>
          <w:b/>
          <w:u w:val="single"/>
        </w:rPr>
        <w:t>Registration/ Intake</w:t>
      </w:r>
    </w:p>
    <w:p w14:paraId="2CC039DD" w14:textId="77777777" w:rsidR="00AD0C1C" w:rsidRPr="00E9265B" w:rsidRDefault="00AD0C1C" w:rsidP="00AD0C1C">
      <w:pPr>
        <w:spacing w:line="360" w:lineRule="auto"/>
        <w:ind w:firstLine="720"/>
        <w:rPr>
          <w:rFonts w:ascii="Arial Narrow" w:hAnsi="Arial Narrow"/>
        </w:rPr>
      </w:pPr>
      <w:r w:rsidRPr="00E9265B">
        <w:rPr>
          <w:rFonts w:ascii="Arial Narrow" w:hAnsi="Arial Narrow"/>
        </w:rPr>
        <w:t xml:space="preserve">Is when a child’s needs correspond to the criteria set.  Registration involves: </w:t>
      </w:r>
    </w:p>
    <w:p w14:paraId="65788B2E" w14:textId="77777777" w:rsidR="00AD0C1C" w:rsidRPr="00E9265B" w:rsidRDefault="00AD0C1C" w:rsidP="00BE3EA0">
      <w:pPr>
        <w:pStyle w:val="ListParagraph"/>
        <w:numPr>
          <w:ilvl w:val="0"/>
          <w:numId w:val="74"/>
        </w:numPr>
        <w:spacing w:after="0" w:line="360" w:lineRule="auto"/>
        <w:rPr>
          <w:rFonts w:ascii="Arial Narrow" w:hAnsi="Arial Narrow"/>
        </w:rPr>
      </w:pPr>
      <w:r w:rsidRPr="00E9265B">
        <w:rPr>
          <w:rFonts w:ascii="Arial Narrow" w:hAnsi="Arial Narrow"/>
        </w:rPr>
        <w:t>Giving information and seeking informed consent</w:t>
      </w:r>
    </w:p>
    <w:p w14:paraId="5C8050E1" w14:textId="77777777" w:rsidR="00AD0C1C" w:rsidRPr="00E9265B" w:rsidRDefault="00AD0C1C" w:rsidP="00BE3EA0">
      <w:pPr>
        <w:pStyle w:val="ListParagraph"/>
        <w:numPr>
          <w:ilvl w:val="0"/>
          <w:numId w:val="74"/>
        </w:numPr>
        <w:spacing w:after="0" w:line="360" w:lineRule="auto"/>
        <w:rPr>
          <w:rFonts w:ascii="Arial Narrow" w:hAnsi="Arial Narrow"/>
        </w:rPr>
      </w:pPr>
      <w:r w:rsidRPr="00E9265B">
        <w:rPr>
          <w:rFonts w:ascii="Arial Narrow" w:hAnsi="Arial Narrow"/>
        </w:rPr>
        <w:t>Taking standard registration information</w:t>
      </w:r>
    </w:p>
    <w:p w14:paraId="41ABBA87" w14:textId="77777777" w:rsidR="00AD0C1C" w:rsidRPr="00E9265B" w:rsidRDefault="00AD0C1C" w:rsidP="00AD0C1C">
      <w:pPr>
        <w:spacing w:line="360" w:lineRule="auto"/>
        <w:ind w:firstLine="720"/>
        <w:rPr>
          <w:rFonts w:ascii="Arial Narrow" w:hAnsi="Arial Narrow"/>
        </w:rPr>
      </w:pPr>
      <w:r w:rsidRPr="00E9265B">
        <w:rPr>
          <w:rFonts w:ascii="Arial Narrow" w:hAnsi="Arial Narrow"/>
        </w:rPr>
        <w:t>An initial assessment should be conducted</w:t>
      </w:r>
    </w:p>
    <w:p w14:paraId="741FB15E" w14:textId="77777777" w:rsidR="00AD0C1C" w:rsidRPr="00E9265B" w:rsidRDefault="00AD0C1C" w:rsidP="00AD0C1C">
      <w:pPr>
        <w:pStyle w:val="ListParagraph"/>
        <w:spacing w:line="360" w:lineRule="auto"/>
        <w:rPr>
          <w:rFonts w:ascii="Arial Narrow" w:hAnsi="Arial Narrow"/>
        </w:rPr>
      </w:pPr>
    </w:p>
    <w:p w14:paraId="7EE46BAA" w14:textId="77777777" w:rsidR="00AD0C1C" w:rsidRPr="00E9265B" w:rsidRDefault="00AD0C1C" w:rsidP="00AD0C1C">
      <w:pPr>
        <w:spacing w:line="360" w:lineRule="auto"/>
        <w:jc w:val="both"/>
        <w:rPr>
          <w:rFonts w:ascii="Arial Narrow" w:hAnsi="Arial Narrow"/>
          <w:b/>
          <w:u w:val="single"/>
          <w:lang w:val="en-US"/>
        </w:rPr>
      </w:pPr>
      <w:r w:rsidRPr="00E9265B">
        <w:rPr>
          <w:rFonts w:ascii="Arial Narrow" w:hAnsi="Arial Narrow"/>
          <w:b/>
          <w:u w:val="single"/>
          <w:lang w:val="en-US"/>
        </w:rPr>
        <w:t xml:space="preserve">Assessment </w:t>
      </w:r>
    </w:p>
    <w:p w14:paraId="1C03572A" w14:textId="77777777" w:rsidR="00AD0C1C" w:rsidRPr="00E9265B" w:rsidRDefault="00AD0C1C" w:rsidP="00BE3EA0">
      <w:pPr>
        <w:pStyle w:val="ListParagraph"/>
        <w:numPr>
          <w:ilvl w:val="0"/>
          <w:numId w:val="84"/>
        </w:numPr>
        <w:spacing w:after="0" w:line="360" w:lineRule="auto"/>
        <w:jc w:val="both"/>
        <w:rPr>
          <w:rFonts w:ascii="Arial Narrow" w:hAnsi="Arial Narrow"/>
          <w:lang w:val="en-US"/>
        </w:rPr>
      </w:pPr>
      <w:r w:rsidRPr="00E9265B">
        <w:rPr>
          <w:rFonts w:ascii="Arial Narrow" w:hAnsi="Arial Narrow"/>
          <w:lang w:val="en-US"/>
        </w:rPr>
        <w:t>An Assessment is a Systematic evaluation of the situation of the child.  An assessment considers:</w:t>
      </w:r>
    </w:p>
    <w:p w14:paraId="4733AA38" w14:textId="77777777" w:rsidR="00AD0C1C" w:rsidRPr="00E9265B" w:rsidRDefault="00AD0C1C" w:rsidP="00BE3EA0">
      <w:pPr>
        <w:pStyle w:val="ListParagraph"/>
        <w:numPr>
          <w:ilvl w:val="0"/>
          <w:numId w:val="75"/>
        </w:numPr>
        <w:spacing w:after="0" w:line="360" w:lineRule="auto"/>
        <w:jc w:val="both"/>
        <w:rPr>
          <w:rFonts w:ascii="Arial Narrow" w:hAnsi="Arial Narrow"/>
          <w:lang w:val="en-US"/>
        </w:rPr>
      </w:pPr>
      <w:r w:rsidRPr="00E9265B">
        <w:rPr>
          <w:rFonts w:ascii="Arial Narrow" w:hAnsi="Arial Narrow"/>
          <w:lang w:val="en-US"/>
        </w:rPr>
        <w:t xml:space="preserve">Vulnerabilities, risks and harm factors, harm factors and best interests of the client   </w:t>
      </w:r>
    </w:p>
    <w:p w14:paraId="2415F685" w14:textId="77777777" w:rsidR="00AD0C1C" w:rsidRPr="00E9265B" w:rsidRDefault="00AD0C1C" w:rsidP="00BE3EA0">
      <w:pPr>
        <w:pStyle w:val="ListParagraph"/>
        <w:numPr>
          <w:ilvl w:val="0"/>
          <w:numId w:val="75"/>
        </w:numPr>
        <w:spacing w:after="0" w:line="360" w:lineRule="auto"/>
        <w:jc w:val="both"/>
        <w:rPr>
          <w:rFonts w:ascii="Arial Narrow" w:hAnsi="Arial Narrow"/>
          <w:lang w:val="en-US"/>
        </w:rPr>
      </w:pPr>
      <w:r w:rsidRPr="00E9265B">
        <w:rPr>
          <w:rFonts w:ascii="Arial Narrow" w:hAnsi="Arial Narrow"/>
          <w:lang w:val="en-US"/>
        </w:rPr>
        <w:t>Protective influences, strengths and resilience of child and family.</w:t>
      </w:r>
    </w:p>
    <w:p w14:paraId="799F0D6D" w14:textId="77777777" w:rsidR="00AD0C1C" w:rsidRPr="00E9265B" w:rsidRDefault="00AD0C1C" w:rsidP="00BE3EA0">
      <w:pPr>
        <w:pStyle w:val="ListParagraph"/>
        <w:numPr>
          <w:ilvl w:val="0"/>
          <w:numId w:val="84"/>
        </w:numPr>
        <w:spacing w:after="0" w:line="360" w:lineRule="auto"/>
        <w:jc w:val="both"/>
        <w:rPr>
          <w:rFonts w:ascii="Arial Narrow" w:hAnsi="Arial Narrow"/>
          <w:lang w:val="en-US"/>
        </w:rPr>
      </w:pPr>
      <w:r w:rsidRPr="00E9265B">
        <w:rPr>
          <w:rFonts w:ascii="Arial Narrow" w:hAnsi="Arial Narrow"/>
          <w:lang w:val="en-US"/>
        </w:rPr>
        <w:t xml:space="preserve">In emergencies: this may be a relatively quick and straightforward process concentrating on basic needs (for example medical needs, food and shelter).  </w:t>
      </w:r>
    </w:p>
    <w:p w14:paraId="65D308E1" w14:textId="77777777" w:rsidR="00AD0C1C" w:rsidRPr="00E9265B" w:rsidRDefault="00AD0C1C" w:rsidP="00BE3EA0">
      <w:pPr>
        <w:pStyle w:val="ListParagraph"/>
        <w:numPr>
          <w:ilvl w:val="0"/>
          <w:numId w:val="84"/>
        </w:numPr>
        <w:spacing w:after="0" w:line="360" w:lineRule="auto"/>
        <w:jc w:val="both"/>
        <w:rPr>
          <w:rFonts w:ascii="Arial Narrow" w:hAnsi="Arial Narrow"/>
        </w:rPr>
      </w:pPr>
      <w:r w:rsidRPr="00E9265B">
        <w:rPr>
          <w:rFonts w:ascii="Arial Narrow" w:hAnsi="Arial Narrow"/>
          <w:lang w:val="en-US"/>
        </w:rPr>
        <w:t>A comprehensive assessment is then conducted to gain a holistic understanding of the child’s situation. So, an assessment is a process you do not necessarily have to wait for it to be completed before you give urgent help required, the process is on-going.</w:t>
      </w:r>
      <w:r w:rsidRPr="00E9265B">
        <w:rPr>
          <w:rFonts w:ascii="Arial Narrow" w:hAnsi="Arial Narrow"/>
        </w:rPr>
        <w:t xml:space="preserve"> </w:t>
      </w:r>
    </w:p>
    <w:p w14:paraId="6C088A5C" w14:textId="77777777" w:rsidR="00AD0C1C" w:rsidRPr="00E9265B" w:rsidRDefault="00AD0C1C" w:rsidP="00BE3EA0">
      <w:pPr>
        <w:pStyle w:val="ListParagraph"/>
        <w:numPr>
          <w:ilvl w:val="0"/>
          <w:numId w:val="84"/>
        </w:numPr>
        <w:spacing w:after="0" w:line="360" w:lineRule="auto"/>
        <w:jc w:val="both"/>
        <w:rPr>
          <w:rFonts w:ascii="Arial Narrow" w:hAnsi="Arial Narrow"/>
        </w:rPr>
      </w:pPr>
      <w:r w:rsidRPr="00E9265B">
        <w:rPr>
          <w:rFonts w:ascii="Arial Narrow" w:hAnsi="Arial Narrow"/>
        </w:rPr>
        <w:t>The assessment process should be completed within 7 days of the date of the intake (According to Operation Manual guidelines page 58)</w:t>
      </w:r>
    </w:p>
    <w:p w14:paraId="1EB0D779" w14:textId="77777777" w:rsidR="00AD0C1C" w:rsidRPr="00E9265B" w:rsidRDefault="00AD0C1C" w:rsidP="00AD0C1C">
      <w:pPr>
        <w:pStyle w:val="ListParagraph"/>
        <w:spacing w:line="360" w:lineRule="auto"/>
        <w:jc w:val="both"/>
        <w:rPr>
          <w:rFonts w:ascii="Arial Narrow" w:hAnsi="Arial Narrow"/>
        </w:rPr>
      </w:pPr>
    </w:p>
    <w:p w14:paraId="0146EDBD" w14:textId="77777777" w:rsidR="00AD0C1C" w:rsidRPr="00E9265B" w:rsidRDefault="00AD0C1C" w:rsidP="00AD0C1C">
      <w:pPr>
        <w:spacing w:line="360" w:lineRule="auto"/>
        <w:jc w:val="center"/>
        <w:rPr>
          <w:rFonts w:ascii="Arial Narrow" w:hAnsi="Arial Narrow"/>
        </w:rPr>
      </w:pPr>
      <w:r w:rsidRPr="00E9265B">
        <w:rPr>
          <w:rFonts w:ascii="Arial Narrow" w:hAnsi="Arial Narrow"/>
          <w:noProof/>
        </w:rPr>
        <w:drawing>
          <wp:inline distT="0" distB="0" distL="0" distR="0" wp14:anchorId="0CFB0237" wp14:editId="1490BDF7">
            <wp:extent cx="3157855" cy="209740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7855" cy="2097405"/>
                    </a:xfrm>
                    <a:prstGeom prst="rect">
                      <a:avLst/>
                    </a:prstGeom>
                    <a:noFill/>
                  </pic:spPr>
                </pic:pic>
              </a:graphicData>
            </a:graphic>
          </wp:inline>
        </w:drawing>
      </w:r>
    </w:p>
    <w:p w14:paraId="191B28A8" w14:textId="77777777" w:rsidR="00AD0C1C" w:rsidRPr="00E9265B" w:rsidRDefault="00AD0C1C" w:rsidP="00AD0C1C">
      <w:pPr>
        <w:spacing w:line="360" w:lineRule="auto"/>
        <w:jc w:val="center"/>
        <w:rPr>
          <w:rFonts w:ascii="Arial Narrow" w:hAnsi="Arial Narrow"/>
        </w:rPr>
      </w:pPr>
    </w:p>
    <w:p w14:paraId="41F362F7" w14:textId="77777777" w:rsidR="00AD0C1C" w:rsidRPr="00E9265B" w:rsidRDefault="00AD0C1C" w:rsidP="00AD0C1C">
      <w:pPr>
        <w:spacing w:line="360" w:lineRule="auto"/>
        <w:jc w:val="both"/>
        <w:rPr>
          <w:rFonts w:ascii="Arial Narrow" w:hAnsi="Arial Narrow"/>
          <w:lang w:val="en-US"/>
        </w:rPr>
      </w:pPr>
      <w:r w:rsidRPr="00E9265B">
        <w:rPr>
          <w:rFonts w:ascii="Arial Narrow" w:hAnsi="Arial Narrow"/>
          <w:b/>
          <w:bCs/>
          <w:lang w:val="en-US"/>
        </w:rPr>
        <w:t>PLENARY DISCUSSION &gt;</w:t>
      </w:r>
      <w:r w:rsidRPr="00E9265B">
        <w:rPr>
          <w:rFonts w:ascii="Arial Narrow" w:hAnsi="Arial Narrow"/>
          <w:lang w:val="en-US"/>
        </w:rPr>
        <w:t xml:space="preserve"> The case management guidelines recommend that an initial assessment is undertaken when the child is identified and registered. </w:t>
      </w:r>
    </w:p>
    <w:p w14:paraId="312869F9" w14:textId="77777777" w:rsidR="00AD0C1C" w:rsidRPr="00E9265B" w:rsidRDefault="00AD0C1C" w:rsidP="00AD0C1C">
      <w:pPr>
        <w:spacing w:line="360" w:lineRule="auto"/>
        <w:jc w:val="both"/>
        <w:rPr>
          <w:rFonts w:ascii="Arial Narrow" w:hAnsi="Arial Narrow"/>
          <w:lang w:val="en-US"/>
        </w:rPr>
      </w:pPr>
      <w:r w:rsidRPr="00E9265B">
        <w:rPr>
          <w:rFonts w:ascii="Arial Narrow" w:hAnsi="Arial Narrow"/>
          <w:b/>
          <w:bCs/>
          <w:lang w:val="en-US"/>
        </w:rPr>
        <w:t>Facilitator Ask&gt;</w:t>
      </w:r>
      <w:r w:rsidRPr="00E9265B">
        <w:rPr>
          <w:rFonts w:ascii="Arial Narrow" w:hAnsi="Arial Narrow"/>
          <w:lang w:val="en-US"/>
        </w:rPr>
        <w:t xml:space="preserve"> Participants Why do you think this might be necessary? Or if we are doing this why would a comprehensive assessment also be necessary?</w:t>
      </w:r>
    </w:p>
    <w:p w14:paraId="76763525" w14:textId="77777777" w:rsidR="00AD0C1C" w:rsidRPr="00E9265B" w:rsidRDefault="00AD0C1C" w:rsidP="00AD0C1C">
      <w:pPr>
        <w:spacing w:line="360" w:lineRule="auto"/>
        <w:jc w:val="both"/>
        <w:rPr>
          <w:rFonts w:ascii="Arial Narrow" w:hAnsi="Arial Narrow"/>
          <w:lang w:val="en-US"/>
        </w:rPr>
      </w:pPr>
    </w:p>
    <w:p w14:paraId="2FE1B56B" w14:textId="77777777" w:rsidR="00AD0C1C" w:rsidRPr="00E9265B" w:rsidRDefault="00AD0C1C" w:rsidP="00BE3EA0">
      <w:pPr>
        <w:pStyle w:val="ListParagraph"/>
        <w:numPr>
          <w:ilvl w:val="0"/>
          <w:numId w:val="85"/>
        </w:numPr>
        <w:spacing w:after="0" w:line="360" w:lineRule="auto"/>
        <w:jc w:val="both"/>
        <w:rPr>
          <w:rFonts w:ascii="Arial Narrow" w:hAnsi="Arial Narrow"/>
          <w:lang w:val="en-US"/>
        </w:rPr>
      </w:pPr>
      <w:r w:rsidRPr="00E9265B">
        <w:rPr>
          <w:rFonts w:ascii="Arial Narrow" w:hAnsi="Arial Narrow"/>
          <w:lang w:val="en-US"/>
        </w:rPr>
        <w:t>Why an initial assessment is needed - So that urgent issues can be spotted and responded to before waiting until a comprehensive assessment and case plan to be able to respond / start the case plan.</w:t>
      </w:r>
    </w:p>
    <w:p w14:paraId="00F98FC9" w14:textId="77777777" w:rsidR="00AD0C1C" w:rsidRPr="00E9265B" w:rsidRDefault="00AD0C1C" w:rsidP="00BE3EA0">
      <w:pPr>
        <w:pStyle w:val="ListParagraph"/>
        <w:numPr>
          <w:ilvl w:val="0"/>
          <w:numId w:val="85"/>
        </w:numPr>
        <w:spacing w:after="0" w:line="360" w:lineRule="auto"/>
        <w:jc w:val="both"/>
        <w:rPr>
          <w:rFonts w:ascii="Arial Narrow" w:hAnsi="Arial Narrow"/>
          <w:lang w:val="en-US"/>
        </w:rPr>
      </w:pPr>
      <w:r w:rsidRPr="00E9265B">
        <w:rPr>
          <w:rFonts w:ascii="Arial Narrow" w:hAnsi="Arial Narrow"/>
          <w:lang w:val="en-US"/>
        </w:rPr>
        <w:t>Why comprehensive assessment is then also needed - We might not identify everything at registration / initial assessment so comprehensive assessment is also needed</w:t>
      </w:r>
    </w:p>
    <w:p w14:paraId="010DB132" w14:textId="77777777" w:rsidR="00AD0C1C" w:rsidRPr="00E9265B" w:rsidRDefault="00AD0C1C" w:rsidP="00BE3EA0">
      <w:pPr>
        <w:pStyle w:val="ListParagraph"/>
        <w:numPr>
          <w:ilvl w:val="0"/>
          <w:numId w:val="85"/>
        </w:numPr>
        <w:spacing w:after="0" w:line="360" w:lineRule="auto"/>
        <w:jc w:val="both"/>
        <w:rPr>
          <w:rFonts w:ascii="Arial Narrow" w:hAnsi="Arial Narrow"/>
          <w:lang w:val="en-US"/>
        </w:rPr>
      </w:pPr>
      <w:r w:rsidRPr="00E9265B">
        <w:rPr>
          <w:rFonts w:ascii="Arial Narrow" w:hAnsi="Arial Narrow"/>
          <w:lang w:val="en-US"/>
        </w:rPr>
        <w:t>Assessment should be an on-going process - You don’t have to do just one assessment</w:t>
      </w:r>
    </w:p>
    <w:p w14:paraId="05536DDC" w14:textId="77777777" w:rsidR="00AD0C1C" w:rsidRPr="00E9265B" w:rsidRDefault="00AD0C1C" w:rsidP="00AD0C1C">
      <w:pPr>
        <w:spacing w:line="360" w:lineRule="auto"/>
        <w:jc w:val="both"/>
        <w:rPr>
          <w:rFonts w:ascii="Arial Narrow" w:hAnsi="Arial Narrow"/>
          <w:b/>
          <w:u w:val="single"/>
          <w:lang w:val="en-US"/>
        </w:rPr>
      </w:pPr>
    </w:p>
    <w:p w14:paraId="6CAA53B7" w14:textId="77777777" w:rsidR="00AD0C1C" w:rsidRDefault="00AD0C1C" w:rsidP="00AD0C1C">
      <w:pPr>
        <w:spacing w:line="360" w:lineRule="auto"/>
        <w:jc w:val="both"/>
        <w:rPr>
          <w:rFonts w:ascii="Arial Narrow" w:hAnsi="Arial Narrow"/>
          <w:b/>
          <w:u w:val="single"/>
          <w:lang w:val="en-US"/>
        </w:rPr>
      </w:pPr>
    </w:p>
    <w:p w14:paraId="5D5A8D49" w14:textId="77777777" w:rsidR="00AD0C1C" w:rsidRDefault="00AD0C1C" w:rsidP="00AD0C1C">
      <w:pPr>
        <w:spacing w:line="360" w:lineRule="auto"/>
        <w:jc w:val="both"/>
        <w:rPr>
          <w:rFonts w:ascii="Arial Narrow" w:hAnsi="Arial Narrow"/>
          <w:b/>
          <w:u w:val="single"/>
          <w:lang w:val="en-US"/>
        </w:rPr>
      </w:pPr>
    </w:p>
    <w:p w14:paraId="75EB095A" w14:textId="77777777" w:rsidR="00AD0C1C" w:rsidRDefault="00AD0C1C" w:rsidP="00AD0C1C">
      <w:pPr>
        <w:spacing w:line="360" w:lineRule="auto"/>
        <w:jc w:val="both"/>
        <w:rPr>
          <w:rFonts w:ascii="Arial Narrow" w:hAnsi="Arial Narrow"/>
          <w:b/>
          <w:u w:val="single"/>
          <w:lang w:val="en-US"/>
        </w:rPr>
      </w:pPr>
    </w:p>
    <w:p w14:paraId="54D2A7BF" w14:textId="77777777" w:rsidR="00AD0C1C" w:rsidRDefault="00AD0C1C" w:rsidP="00AD0C1C">
      <w:pPr>
        <w:spacing w:line="360" w:lineRule="auto"/>
        <w:jc w:val="both"/>
        <w:rPr>
          <w:rFonts w:ascii="Arial Narrow" w:hAnsi="Arial Narrow"/>
          <w:b/>
          <w:u w:val="single"/>
          <w:lang w:val="en-US"/>
        </w:rPr>
      </w:pPr>
    </w:p>
    <w:p w14:paraId="307A3383" w14:textId="77777777" w:rsidR="00AD0C1C" w:rsidRPr="00E9265B" w:rsidRDefault="00AD0C1C" w:rsidP="00AD0C1C">
      <w:pPr>
        <w:spacing w:line="360" w:lineRule="auto"/>
        <w:jc w:val="both"/>
        <w:rPr>
          <w:rFonts w:ascii="Arial Narrow" w:hAnsi="Arial Narrow"/>
          <w:b/>
          <w:u w:val="single"/>
          <w:lang w:val="en-US"/>
        </w:rPr>
      </w:pPr>
      <w:r w:rsidRPr="00E9265B">
        <w:rPr>
          <w:rFonts w:ascii="Arial Narrow" w:hAnsi="Arial Narrow"/>
          <w:b/>
          <w:u w:val="single"/>
          <w:lang w:val="en-US"/>
        </w:rPr>
        <w:t>A case plan:</w:t>
      </w:r>
    </w:p>
    <w:p w14:paraId="5B16FC5C" w14:textId="77777777" w:rsidR="00AD0C1C" w:rsidRPr="00E9265B" w:rsidRDefault="00AD0C1C" w:rsidP="00AD0C1C">
      <w:pPr>
        <w:spacing w:line="360" w:lineRule="auto"/>
        <w:jc w:val="both"/>
        <w:rPr>
          <w:rFonts w:ascii="Arial Narrow" w:hAnsi="Arial Narrow"/>
          <w:b/>
          <w:u w:val="single"/>
          <w:lang w:val="en-US"/>
        </w:rPr>
      </w:pPr>
    </w:p>
    <w:p w14:paraId="1BDC321C" w14:textId="77777777" w:rsidR="00AD0C1C" w:rsidRPr="00E9265B" w:rsidRDefault="00AD0C1C" w:rsidP="00AD0C1C">
      <w:pPr>
        <w:spacing w:line="360" w:lineRule="auto"/>
        <w:jc w:val="both"/>
        <w:rPr>
          <w:rFonts w:ascii="Arial Narrow" w:hAnsi="Arial Narrow"/>
          <w:bCs/>
          <w:lang w:val="en-US"/>
        </w:rPr>
      </w:pPr>
      <w:r w:rsidRPr="00E9265B">
        <w:rPr>
          <w:rFonts w:ascii="Arial Narrow" w:hAnsi="Arial Narrow"/>
          <w:b/>
          <w:lang w:val="en-US"/>
        </w:rPr>
        <w:t>Facilitator State</w:t>
      </w:r>
      <w:r w:rsidRPr="00E9265B">
        <w:rPr>
          <w:rFonts w:ascii="Arial Narrow" w:hAnsi="Arial Narrow"/>
          <w:bCs/>
          <w:lang w:val="en-US"/>
        </w:rPr>
        <w:t>&gt; that a case plan:</w:t>
      </w:r>
    </w:p>
    <w:p w14:paraId="697B2A18" w14:textId="77777777" w:rsidR="00AD0C1C" w:rsidRPr="00E9265B" w:rsidRDefault="00AD0C1C" w:rsidP="00BE3EA0">
      <w:pPr>
        <w:pStyle w:val="ListParagraph"/>
        <w:numPr>
          <w:ilvl w:val="0"/>
          <w:numId w:val="68"/>
        </w:numPr>
        <w:spacing w:after="0" w:line="360" w:lineRule="auto"/>
        <w:jc w:val="both"/>
        <w:rPr>
          <w:rFonts w:ascii="Arial Narrow" w:hAnsi="Arial Narrow"/>
          <w:lang w:val="en-US"/>
        </w:rPr>
      </w:pPr>
      <w:r w:rsidRPr="00E9265B">
        <w:rPr>
          <w:rFonts w:ascii="Arial Narrow" w:hAnsi="Arial Narrow"/>
          <w:lang w:val="en-US"/>
        </w:rPr>
        <w:t>Is based on the assessment</w:t>
      </w:r>
    </w:p>
    <w:p w14:paraId="350AD753" w14:textId="77777777" w:rsidR="00AD0C1C" w:rsidRPr="00E9265B" w:rsidRDefault="00AD0C1C" w:rsidP="00BE3EA0">
      <w:pPr>
        <w:pStyle w:val="ListParagraph"/>
        <w:numPr>
          <w:ilvl w:val="0"/>
          <w:numId w:val="68"/>
        </w:numPr>
        <w:spacing w:after="0" w:line="360" w:lineRule="auto"/>
        <w:jc w:val="both"/>
        <w:rPr>
          <w:rFonts w:ascii="Arial Narrow" w:hAnsi="Arial Narrow"/>
          <w:lang w:val="en-US"/>
        </w:rPr>
      </w:pPr>
      <w:r w:rsidRPr="00E9265B">
        <w:rPr>
          <w:rFonts w:ascii="Arial Narrow" w:hAnsi="Arial Narrow"/>
          <w:lang w:val="en-US"/>
        </w:rPr>
        <w:t>Involves the child and family</w:t>
      </w:r>
    </w:p>
    <w:p w14:paraId="7BF3679C" w14:textId="77777777" w:rsidR="00AD0C1C" w:rsidRPr="00E9265B" w:rsidRDefault="00AD0C1C" w:rsidP="00AD0C1C">
      <w:pPr>
        <w:spacing w:line="360" w:lineRule="auto"/>
        <w:jc w:val="both"/>
        <w:rPr>
          <w:rFonts w:ascii="Arial Narrow" w:hAnsi="Arial Narrow"/>
          <w:lang w:val="en-US"/>
        </w:rPr>
      </w:pPr>
      <w:bookmarkStart w:id="85" w:name="_Hlk29390164"/>
      <w:r w:rsidRPr="00E9265B">
        <w:rPr>
          <w:rFonts w:ascii="Arial Narrow" w:hAnsi="Arial Narrow"/>
          <w:b/>
          <w:lang w:val="en-US"/>
        </w:rPr>
        <w:t>Facilitator State</w:t>
      </w:r>
      <w:r w:rsidRPr="00E9265B">
        <w:rPr>
          <w:rFonts w:ascii="Arial Narrow" w:hAnsi="Arial Narrow"/>
          <w:bCs/>
          <w:lang w:val="en-US"/>
        </w:rPr>
        <w:t xml:space="preserve">&gt; that an </w:t>
      </w:r>
      <w:r w:rsidRPr="00E9265B">
        <w:rPr>
          <w:rFonts w:ascii="Arial Narrow" w:hAnsi="Arial Narrow"/>
          <w:lang w:val="en-US"/>
        </w:rPr>
        <w:t xml:space="preserve">Assessment is a </w:t>
      </w:r>
      <w:r w:rsidRPr="00E9265B">
        <w:rPr>
          <w:rFonts w:ascii="Arial Narrow" w:hAnsi="Arial Narrow"/>
          <w:b/>
          <w:lang w:val="en-US"/>
        </w:rPr>
        <w:t>Systematic evaluation</w:t>
      </w:r>
      <w:r w:rsidRPr="00E9265B">
        <w:rPr>
          <w:rFonts w:ascii="Arial Narrow" w:hAnsi="Arial Narrow"/>
          <w:lang w:val="en-US"/>
        </w:rPr>
        <w:t xml:space="preserve"> of the situation of the child.  An assessment considers:</w:t>
      </w:r>
    </w:p>
    <w:p w14:paraId="43DAD16B" w14:textId="77777777" w:rsidR="00AD0C1C" w:rsidRPr="00E9265B" w:rsidRDefault="00AD0C1C" w:rsidP="00BE3EA0">
      <w:pPr>
        <w:pStyle w:val="ListParagraph"/>
        <w:numPr>
          <w:ilvl w:val="0"/>
          <w:numId w:val="69"/>
        </w:numPr>
        <w:spacing w:after="0" w:line="360" w:lineRule="auto"/>
        <w:jc w:val="both"/>
        <w:rPr>
          <w:rFonts w:ascii="Arial Narrow" w:hAnsi="Arial Narrow"/>
          <w:lang w:val="en-US"/>
        </w:rPr>
      </w:pPr>
      <w:r w:rsidRPr="00E9265B">
        <w:rPr>
          <w:rFonts w:ascii="Arial Narrow" w:hAnsi="Arial Narrow"/>
          <w:lang w:val="en-US"/>
        </w:rPr>
        <w:t xml:space="preserve">Vulnerabilities, risks and harm factors and  </w:t>
      </w:r>
    </w:p>
    <w:p w14:paraId="3CA0D88D" w14:textId="77777777" w:rsidR="00AD0C1C" w:rsidRPr="00E9265B" w:rsidRDefault="00AD0C1C" w:rsidP="00BE3EA0">
      <w:pPr>
        <w:pStyle w:val="ListParagraph"/>
        <w:numPr>
          <w:ilvl w:val="0"/>
          <w:numId w:val="69"/>
        </w:numPr>
        <w:spacing w:after="0" w:line="360" w:lineRule="auto"/>
        <w:jc w:val="both"/>
        <w:rPr>
          <w:rFonts w:ascii="Arial Narrow" w:hAnsi="Arial Narrow"/>
          <w:lang w:val="en-US"/>
        </w:rPr>
      </w:pPr>
      <w:r w:rsidRPr="00E9265B">
        <w:rPr>
          <w:rFonts w:ascii="Arial Narrow" w:hAnsi="Arial Narrow"/>
          <w:lang w:val="en-US"/>
        </w:rPr>
        <w:t>Protective influences, strengths and resilience of child and family.</w:t>
      </w:r>
    </w:p>
    <w:p w14:paraId="01A07B88" w14:textId="77777777" w:rsidR="00AD0C1C" w:rsidRPr="00E9265B" w:rsidRDefault="00AD0C1C" w:rsidP="00AD0C1C">
      <w:pPr>
        <w:spacing w:line="360" w:lineRule="auto"/>
        <w:jc w:val="both"/>
        <w:rPr>
          <w:rFonts w:ascii="Arial Narrow" w:hAnsi="Arial Narrow"/>
          <w:lang w:val="en-US"/>
        </w:rPr>
      </w:pPr>
      <w:r w:rsidRPr="00E9265B">
        <w:rPr>
          <w:rFonts w:ascii="Arial Narrow" w:hAnsi="Arial Narrow"/>
          <w:b/>
          <w:lang w:val="en-US"/>
        </w:rPr>
        <w:t>Facilitator State</w:t>
      </w:r>
      <w:r w:rsidRPr="00E9265B">
        <w:rPr>
          <w:rFonts w:ascii="Arial Narrow" w:hAnsi="Arial Narrow"/>
          <w:bCs/>
          <w:lang w:val="en-US"/>
        </w:rPr>
        <w:t xml:space="preserve">&gt; that </w:t>
      </w:r>
      <w:proofErr w:type="gramStart"/>
      <w:r w:rsidRPr="00E9265B">
        <w:rPr>
          <w:rFonts w:ascii="Arial Narrow" w:hAnsi="Arial Narrow"/>
          <w:b/>
          <w:bCs/>
          <w:lang w:val="en-US"/>
        </w:rPr>
        <w:t>In</w:t>
      </w:r>
      <w:proofErr w:type="gramEnd"/>
      <w:r w:rsidRPr="00E9265B">
        <w:rPr>
          <w:rFonts w:ascii="Arial Narrow" w:hAnsi="Arial Narrow"/>
          <w:b/>
          <w:bCs/>
          <w:lang w:val="en-US"/>
        </w:rPr>
        <w:t xml:space="preserve"> emergencies:</w:t>
      </w:r>
      <w:r w:rsidRPr="00E9265B">
        <w:rPr>
          <w:rFonts w:ascii="Arial Narrow" w:hAnsi="Arial Narrow"/>
          <w:lang w:val="en-US"/>
        </w:rPr>
        <w:t xml:space="preserve"> this may be a relatively quick and straightforward process concentrating on basic needs (for example medical needs, food and shelter).  Children in Need.</w:t>
      </w:r>
    </w:p>
    <w:p w14:paraId="04AFCFE0" w14:textId="77777777" w:rsidR="00AD0C1C" w:rsidRPr="00E9265B" w:rsidRDefault="00AD0C1C" w:rsidP="00AD0C1C">
      <w:pPr>
        <w:pStyle w:val="ListParagraph"/>
        <w:spacing w:line="360" w:lineRule="auto"/>
        <w:jc w:val="both"/>
        <w:rPr>
          <w:rFonts w:ascii="Arial Narrow" w:hAnsi="Arial Narrow"/>
          <w:lang w:val="en-US"/>
        </w:rPr>
      </w:pPr>
    </w:p>
    <w:p w14:paraId="67C67215" w14:textId="77777777" w:rsidR="00AD0C1C" w:rsidRPr="00E9265B" w:rsidRDefault="00AD0C1C" w:rsidP="00AD0C1C">
      <w:pPr>
        <w:spacing w:line="360" w:lineRule="auto"/>
        <w:jc w:val="both"/>
        <w:rPr>
          <w:rFonts w:ascii="Arial Narrow" w:hAnsi="Arial Narrow"/>
          <w:lang w:val="en-US"/>
        </w:rPr>
      </w:pPr>
      <w:r w:rsidRPr="00E9265B">
        <w:rPr>
          <w:rFonts w:ascii="Arial Narrow" w:hAnsi="Arial Narrow"/>
          <w:lang w:val="en-US"/>
        </w:rPr>
        <w:t xml:space="preserve">A comprehensive assessment is then conducted to gain a holistic understanding of the child’s situation. So, an assessment is a </w:t>
      </w:r>
      <w:r w:rsidRPr="00E9265B">
        <w:rPr>
          <w:rFonts w:ascii="Arial Narrow" w:hAnsi="Arial Narrow"/>
          <w:b/>
          <w:lang w:val="en-US"/>
        </w:rPr>
        <w:t xml:space="preserve">process </w:t>
      </w:r>
      <w:r w:rsidRPr="00E9265B">
        <w:rPr>
          <w:rFonts w:ascii="Arial Narrow" w:hAnsi="Arial Narrow"/>
          <w:lang w:val="en-US"/>
        </w:rPr>
        <w:t>you do not necessarily have to wait for it to be completed before you give urgent help required, the process is on-going.</w:t>
      </w:r>
    </w:p>
    <w:bookmarkEnd w:id="85"/>
    <w:p w14:paraId="43136D52" w14:textId="77777777" w:rsidR="00AD0C1C" w:rsidRPr="00E9265B" w:rsidRDefault="00AD0C1C" w:rsidP="00AD0C1C">
      <w:pPr>
        <w:pStyle w:val="ListParagraph"/>
        <w:jc w:val="both"/>
        <w:rPr>
          <w:rFonts w:ascii="Arial Narrow" w:hAnsi="Arial Narrow"/>
          <w:lang w:val="en-US"/>
        </w:rPr>
      </w:pPr>
    </w:p>
    <w:p w14:paraId="5B55CDA3" w14:textId="77777777" w:rsidR="00AD0C1C" w:rsidRPr="00E9265B" w:rsidRDefault="00AD0C1C" w:rsidP="00AD0C1C">
      <w:pPr>
        <w:spacing w:line="360" w:lineRule="auto"/>
        <w:jc w:val="both"/>
        <w:rPr>
          <w:rFonts w:ascii="Arial Narrow" w:hAnsi="Arial Narrow"/>
          <w:b/>
          <w:lang w:val="en-US"/>
        </w:rPr>
      </w:pPr>
      <w:r w:rsidRPr="00E9265B">
        <w:rPr>
          <w:rFonts w:ascii="Arial Narrow" w:hAnsi="Arial Narrow"/>
          <w:b/>
          <w:lang w:val="en-US"/>
        </w:rPr>
        <w:t>Purpose of Case Plan</w:t>
      </w:r>
    </w:p>
    <w:p w14:paraId="05BEC0CF" w14:textId="77777777" w:rsidR="00AD0C1C" w:rsidRPr="00E9265B" w:rsidRDefault="00AD0C1C" w:rsidP="00AD0C1C">
      <w:pPr>
        <w:spacing w:line="360" w:lineRule="auto"/>
        <w:jc w:val="both"/>
        <w:rPr>
          <w:rFonts w:ascii="Arial Narrow" w:hAnsi="Arial Narrow"/>
        </w:rPr>
      </w:pPr>
      <w:r w:rsidRPr="00E9265B">
        <w:rPr>
          <w:rFonts w:ascii="Arial Narrow" w:hAnsi="Arial Narrow"/>
        </w:rPr>
        <w:t>The case plan identifies and tries to answer the following in Case Management:</w:t>
      </w:r>
    </w:p>
    <w:p w14:paraId="01F76978" w14:textId="77777777" w:rsidR="00AD0C1C" w:rsidRPr="00E9265B" w:rsidRDefault="00AD0C1C" w:rsidP="00BE3EA0">
      <w:pPr>
        <w:pStyle w:val="ListParagraph"/>
        <w:numPr>
          <w:ilvl w:val="0"/>
          <w:numId w:val="70"/>
        </w:numPr>
        <w:spacing w:after="0" w:line="360" w:lineRule="auto"/>
        <w:jc w:val="both"/>
        <w:rPr>
          <w:rFonts w:ascii="Arial Narrow" w:hAnsi="Arial Narrow"/>
        </w:rPr>
      </w:pPr>
      <w:r w:rsidRPr="00E9265B">
        <w:rPr>
          <w:rFonts w:ascii="Arial Narrow" w:hAnsi="Arial Narrow"/>
          <w:b/>
        </w:rPr>
        <w:t>What</w:t>
      </w:r>
      <w:r w:rsidRPr="00E9265B">
        <w:rPr>
          <w:rFonts w:ascii="Arial Narrow" w:hAnsi="Arial Narrow"/>
        </w:rPr>
        <w:t xml:space="preserve"> should happen (to meet identified immediate, short, medium and long-term needs)</w:t>
      </w:r>
    </w:p>
    <w:p w14:paraId="0B95D0C7" w14:textId="77777777" w:rsidR="00AD0C1C" w:rsidRPr="00E9265B" w:rsidRDefault="00AD0C1C" w:rsidP="00BE3EA0">
      <w:pPr>
        <w:pStyle w:val="ListParagraph"/>
        <w:numPr>
          <w:ilvl w:val="0"/>
          <w:numId w:val="70"/>
        </w:numPr>
        <w:spacing w:after="0" w:line="360" w:lineRule="auto"/>
        <w:jc w:val="both"/>
        <w:rPr>
          <w:rFonts w:ascii="Arial Narrow" w:hAnsi="Arial Narrow"/>
        </w:rPr>
      </w:pPr>
      <w:r w:rsidRPr="00E9265B">
        <w:rPr>
          <w:rFonts w:ascii="Arial Narrow" w:hAnsi="Arial Narrow"/>
          <w:b/>
        </w:rPr>
        <w:t xml:space="preserve">Who </w:t>
      </w:r>
      <w:r w:rsidRPr="00E9265B">
        <w:rPr>
          <w:rFonts w:ascii="Arial Narrow" w:hAnsi="Arial Narrow"/>
        </w:rPr>
        <w:t>should to it?</w:t>
      </w:r>
    </w:p>
    <w:p w14:paraId="0D770DE8" w14:textId="77777777" w:rsidR="00AD0C1C" w:rsidRPr="00E9265B" w:rsidRDefault="00AD0C1C" w:rsidP="00BE3EA0">
      <w:pPr>
        <w:pStyle w:val="ListParagraph"/>
        <w:numPr>
          <w:ilvl w:val="0"/>
          <w:numId w:val="70"/>
        </w:numPr>
        <w:spacing w:after="0" w:line="360" w:lineRule="auto"/>
        <w:jc w:val="both"/>
        <w:rPr>
          <w:rFonts w:ascii="Arial Narrow" w:hAnsi="Arial Narrow"/>
        </w:rPr>
      </w:pPr>
      <w:r w:rsidRPr="00E9265B">
        <w:rPr>
          <w:rFonts w:ascii="Arial Narrow" w:hAnsi="Arial Narrow"/>
          <w:b/>
        </w:rPr>
        <w:t>When</w:t>
      </w:r>
      <w:r w:rsidRPr="00E9265B">
        <w:rPr>
          <w:rFonts w:ascii="Arial Narrow" w:hAnsi="Arial Narrow"/>
        </w:rPr>
        <w:t xml:space="preserve"> they should be done?</w:t>
      </w:r>
    </w:p>
    <w:p w14:paraId="2B5D3CD0" w14:textId="77777777" w:rsidR="00AD0C1C" w:rsidRPr="00E9265B" w:rsidRDefault="00AD0C1C" w:rsidP="00AD0C1C">
      <w:pPr>
        <w:rPr>
          <w:rFonts w:ascii="Arial Narrow" w:hAnsi="Arial Narrow"/>
          <w:lang w:val="en-US"/>
        </w:rPr>
      </w:pPr>
    </w:p>
    <w:p w14:paraId="32F2C35B" w14:textId="77777777" w:rsidR="00AD0C1C" w:rsidRPr="00E9265B" w:rsidRDefault="00AD0C1C" w:rsidP="00AD0C1C">
      <w:pPr>
        <w:spacing w:line="360" w:lineRule="auto"/>
        <w:rPr>
          <w:rFonts w:ascii="Arial Narrow" w:hAnsi="Arial Narrow"/>
        </w:rPr>
      </w:pPr>
      <w:r w:rsidRPr="00E9265B">
        <w:rPr>
          <w:rFonts w:ascii="Arial Narrow" w:hAnsi="Arial Narrow"/>
          <w:b/>
        </w:rPr>
        <w:t xml:space="preserve"> Implementing the Case Plan</w:t>
      </w:r>
    </w:p>
    <w:p w14:paraId="263D3657" w14:textId="77777777" w:rsidR="00AD0C1C" w:rsidRPr="00E9265B" w:rsidRDefault="00AD0C1C" w:rsidP="00BE3EA0">
      <w:pPr>
        <w:pStyle w:val="ListParagraph"/>
        <w:numPr>
          <w:ilvl w:val="0"/>
          <w:numId w:val="79"/>
        </w:numPr>
        <w:spacing w:after="0" w:line="360" w:lineRule="auto"/>
        <w:rPr>
          <w:rFonts w:ascii="Arial Narrow" w:hAnsi="Arial Narrow"/>
        </w:rPr>
      </w:pPr>
      <w:r w:rsidRPr="00E9265B">
        <w:rPr>
          <w:rFonts w:ascii="Arial Narrow" w:hAnsi="Arial Narrow"/>
        </w:rPr>
        <w:t>All services should be provided in terms of a plan which means (what, who, when?)</w:t>
      </w:r>
    </w:p>
    <w:p w14:paraId="155A7340" w14:textId="77777777" w:rsidR="00AD0C1C" w:rsidRPr="00E9265B" w:rsidRDefault="00AD0C1C" w:rsidP="00BE3EA0">
      <w:pPr>
        <w:pStyle w:val="ListParagraph"/>
        <w:numPr>
          <w:ilvl w:val="0"/>
          <w:numId w:val="79"/>
        </w:numPr>
        <w:spacing w:after="0" w:line="360" w:lineRule="auto"/>
        <w:jc w:val="both"/>
        <w:rPr>
          <w:rFonts w:ascii="Arial Narrow" w:hAnsi="Arial Narrow"/>
        </w:rPr>
      </w:pPr>
      <w:r w:rsidRPr="00E9265B">
        <w:rPr>
          <w:rFonts w:ascii="Arial Narrow" w:hAnsi="Arial Narrow"/>
        </w:rPr>
        <w:t>Work with child, family and other actors (as needed/consented to) to take action to realise the case plan.</w:t>
      </w:r>
    </w:p>
    <w:p w14:paraId="4A040C98" w14:textId="77777777" w:rsidR="00AD0C1C" w:rsidRPr="00E9265B" w:rsidRDefault="00AD0C1C" w:rsidP="00BE3EA0">
      <w:pPr>
        <w:pStyle w:val="ListParagraph"/>
        <w:numPr>
          <w:ilvl w:val="0"/>
          <w:numId w:val="79"/>
        </w:numPr>
        <w:spacing w:after="0" w:line="360" w:lineRule="auto"/>
        <w:jc w:val="both"/>
        <w:rPr>
          <w:rFonts w:ascii="Arial Narrow" w:hAnsi="Arial Narrow"/>
        </w:rPr>
      </w:pPr>
      <w:r w:rsidRPr="00E9265B">
        <w:rPr>
          <w:rFonts w:ascii="Arial Narrow" w:hAnsi="Arial Narrow"/>
        </w:rPr>
        <w:t>Direct support and services: Provided by the caseworker (e.g. information, advice) and services directly obtained.</w:t>
      </w:r>
    </w:p>
    <w:p w14:paraId="1863F71B" w14:textId="77777777" w:rsidR="00AD0C1C" w:rsidRPr="00E9265B" w:rsidRDefault="00AD0C1C" w:rsidP="00BE3EA0">
      <w:pPr>
        <w:pStyle w:val="ListParagraph"/>
        <w:numPr>
          <w:ilvl w:val="0"/>
          <w:numId w:val="79"/>
        </w:numPr>
        <w:spacing w:after="0" w:line="360" w:lineRule="auto"/>
        <w:jc w:val="both"/>
        <w:rPr>
          <w:rFonts w:ascii="Arial Narrow" w:hAnsi="Arial Narrow"/>
        </w:rPr>
      </w:pPr>
      <w:r w:rsidRPr="00E9265B">
        <w:rPr>
          <w:rFonts w:ascii="Arial Narrow" w:hAnsi="Arial Narrow"/>
        </w:rPr>
        <w:t>Referrals: to other agencies or service providers.</w:t>
      </w:r>
    </w:p>
    <w:p w14:paraId="4E0B745D" w14:textId="77777777" w:rsidR="00AD0C1C" w:rsidRPr="00E9265B" w:rsidRDefault="00AD0C1C" w:rsidP="00BE3EA0">
      <w:pPr>
        <w:pStyle w:val="ListParagraph"/>
        <w:numPr>
          <w:ilvl w:val="0"/>
          <w:numId w:val="79"/>
        </w:numPr>
        <w:spacing w:after="0" w:line="360" w:lineRule="auto"/>
        <w:jc w:val="both"/>
        <w:rPr>
          <w:rFonts w:ascii="Arial Narrow" w:hAnsi="Arial Narrow"/>
        </w:rPr>
      </w:pPr>
      <w:r w:rsidRPr="00E9265B">
        <w:rPr>
          <w:rFonts w:ascii="Arial Narrow" w:hAnsi="Arial Narrow"/>
        </w:rPr>
        <w:t>When appointed</w:t>
      </w:r>
    </w:p>
    <w:p w14:paraId="287BFE69" w14:textId="77777777" w:rsidR="00AD0C1C" w:rsidRPr="00E9265B" w:rsidRDefault="00AD0C1C" w:rsidP="00AD0C1C">
      <w:pPr>
        <w:spacing w:line="360" w:lineRule="auto"/>
        <w:ind w:left="709" w:hanging="709"/>
        <w:jc w:val="both"/>
        <w:rPr>
          <w:rFonts w:ascii="Arial Narrow" w:hAnsi="Arial Narrow"/>
        </w:rPr>
      </w:pPr>
    </w:p>
    <w:p w14:paraId="37DBC7D4" w14:textId="77777777" w:rsidR="00AD0C1C" w:rsidRPr="00E9265B" w:rsidRDefault="00AD0C1C" w:rsidP="00AD0C1C">
      <w:pPr>
        <w:spacing w:line="360" w:lineRule="auto"/>
        <w:jc w:val="both"/>
        <w:rPr>
          <w:rFonts w:ascii="Arial Narrow" w:hAnsi="Arial Narrow"/>
          <w:b/>
        </w:rPr>
      </w:pPr>
      <w:r w:rsidRPr="00E9265B">
        <w:rPr>
          <w:rFonts w:ascii="Arial Narrow" w:hAnsi="Arial Narrow"/>
          <w:b/>
        </w:rPr>
        <w:t>Follow-Up and Review</w:t>
      </w:r>
    </w:p>
    <w:p w14:paraId="058DE703" w14:textId="77777777" w:rsidR="00AD0C1C" w:rsidRPr="00E9265B" w:rsidRDefault="00AD0C1C" w:rsidP="00AD0C1C">
      <w:pPr>
        <w:spacing w:line="360" w:lineRule="auto"/>
        <w:jc w:val="both"/>
        <w:rPr>
          <w:rFonts w:ascii="Arial Narrow" w:hAnsi="Arial Narrow"/>
        </w:rPr>
      </w:pPr>
      <w:r w:rsidRPr="00E9265B">
        <w:rPr>
          <w:rFonts w:ascii="Arial Narrow" w:hAnsi="Arial Narrow"/>
          <w:b/>
        </w:rPr>
        <w:t>Follow-Up</w:t>
      </w:r>
      <w:r w:rsidRPr="00E9265B">
        <w:rPr>
          <w:rFonts w:ascii="Arial Narrow" w:hAnsi="Arial Narrow"/>
        </w:rPr>
        <w:t>: Checking a child and family’s needs are being met throughout the case management process.</w:t>
      </w:r>
    </w:p>
    <w:p w14:paraId="2FE40D25" w14:textId="77777777" w:rsidR="00AD0C1C" w:rsidRPr="00E9265B" w:rsidRDefault="00AD0C1C" w:rsidP="00AD0C1C">
      <w:pPr>
        <w:spacing w:line="360" w:lineRule="auto"/>
        <w:jc w:val="both"/>
        <w:rPr>
          <w:rFonts w:ascii="Arial Narrow" w:hAnsi="Arial Narrow"/>
        </w:rPr>
      </w:pPr>
      <w:r w:rsidRPr="00E9265B">
        <w:rPr>
          <w:rFonts w:ascii="Arial Narrow" w:hAnsi="Arial Narrow"/>
          <w:b/>
        </w:rPr>
        <w:t>Review:</w:t>
      </w:r>
      <w:r w:rsidRPr="00E9265B">
        <w:rPr>
          <w:rFonts w:ascii="Arial Narrow" w:hAnsi="Arial Narrow"/>
        </w:rPr>
        <w:t xml:space="preserve"> Reflecting on the case plan’s implementation</w:t>
      </w:r>
    </w:p>
    <w:p w14:paraId="5AD920FA" w14:textId="77777777" w:rsidR="00AD0C1C" w:rsidRPr="00E9265B" w:rsidRDefault="00AD0C1C" w:rsidP="00BE3EA0">
      <w:pPr>
        <w:pStyle w:val="ListParagraph"/>
        <w:numPr>
          <w:ilvl w:val="0"/>
          <w:numId w:val="80"/>
        </w:numPr>
        <w:spacing w:after="0" w:line="360" w:lineRule="auto"/>
        <w:jc w:val="both"/>
        <w:rPr>
          <w:rFonts w:ascii="Arial Narrow" w:hAnsi="Arial Narrow"/>
        </w:rPr>
      </w:pPr>
      <w:r w:rsidRPr="00E9265B">
        <w:rPr>
          <w:rFonts w:ascii="Arial Narrow" w:hAnsi="Arial Narrow"/>
        </w:rPr>
        <w:t xml:space="preserve">Are objectives being met? </w:t>
      </w:r>
    </w:p>
    <w:p w14:paraId="56D2FD2C" w14:textId="77777777" w:rsidR="00AD0C1C" w:rsidRPr="00E9265B" w:rsidRDefault="00AD0C1C" w:rsidP="00BE3EA0">
      <w:pPr>
        <w:pStyle w:val="ListParagraph"/>
        <w:numPr>
          <w:ilvl w:val="0"/>
          <w:numId w:val="80"/>
        </w:numPr>
        <w:spacing w:after="0" w:line="360" w:lineRule="auto"/>
        <w:jc w:val="both"/>
        <w:rPr>
          <w:rFonts w:ascii="Arial Narrow" w:hAnsi="Arial Narrow"/>
        </w:rPr>
      </w:pPr>
      <w:r w:rsidRPr="00E9265B">
        <w:rPr>
          <w:rFonts w:ascii="Arial Narrow" w:hAnsi="Arial Narrow"/>
        </w:rPr>
        <w:t xml:space="preserve">Does the plan remain relevant? </w:t>
      </w:r>
    </w:p>
    <w:p w14:paraId="77475F77" w14:textId="77777777" w:rsidR="00AD0C1C" w:rsidRPr="00E9265B" w:rsidRDefault="00AD0C1C" w:rsidP="00BE3EA0">
      <w:pPr>
        <w:pStyle w:val="ListParagraph"/>
        <w:numPr>
          <w:ilvl w:val="0"/>
          <w:numId w:val="80"/>
        </w:numPr>
        <w:spacing w:after="0" w:line="360" w:lineRule="auto"/>
        <w:jc w:val="both"/>
        <w:rPr>
          <w:rFonts w:ascii="Arial Narrow" w:hAnsi="Arial Narrow"/>
        </w:rPr>
      </w:pPr>
      <w:r w:rsidRPr="00E9265B">
        <w:rPr>
          <w:rFonts w:ascii="Arial Narrow" w:hAnsi="Arial Narrow"/>
        </w:rPr>
        <w:t>If not, how to adjust it?</w:t>
      </w:r>
    </w:p>
    <w:p w14:paraId="08265A4F" w14:textId="77777777" w:rsidR="00AD0C1C" w:rsidRPr="00E9265B" w:rsidRDefault="00AD0C1C" w:rsidP="00AD0C1C">
      <w:pPr>
        <w:spacing w:line="360" w:lineRule="auto"/>
        <w:rPr>
          <w:rFonts w:ascii="Arial Narrow" w:hAnsi="Arial Narrow"/>
        </w:rPr>
      </w:pPr>
    </w:p>
    <w:p w14:paraId="426348C3" w14:textId="1881562F" w:rsidR="00AD0C1C" w:rsidRPr="00E9265B" w:rsidRDefault="00AD0C1C" w:rsidP="00AD0C1C">
      <w:pPr>
        <w:spacing w:line="360" w:lineRule="auto"/>
        <w:rPr>
          <w:rFonts w:ascii="Arial Narrow" w:hAnsi="Arial Narrow"/>
        </w:rPr>
      </w:pPr>
      <w:r w:rsidRPr="00E9265B">
        <w:rPr>
          <w:rFonts w:ascii="Arial Narrow" w:hAnsi="Arial Narrow"/>
          <w:b/>
        </w:rPr>
        <w:t xml:space="preserve">Case </w:t>
      </w:r>
      <w:r w:rsidR="0081279D">
        <w:rPr>
          <w:rFonts w:ascii="Arial Narrow" w:hAnsi="Arial Narrow"/>
          <w:b/>
        </w:rPr>
        <w:t>Resolution</w:t>
      </w:r>
    </w:p>
    <w:p w14:paraId="75EB464A" w14:textId="77777777" w:rsidR="00AD0C1C" w:rsidRPr="00E9265B" w:rsidRDefault="00AD0C1C" w:rsidP="00AD0C1C">
      <w:pPr>
        <w:spacing w:line="360" w:lineRule="auto"/>
        <w:rPr>
          <w:rFonts w:ascii="Arial Narrow" w:hAnsi="Arial Narrow"/>
          <w:i/>
        </w:rPr>
      </w:pPr>
    </w:p>
    <w:p w14:paraId="5DF482D6" w14:textId="77777777" w:rsidR="00AD0C1C" w:rsidRPr="00E9265B" w:rsidRDefault="00AD0C1C" w:rsidP="00BE3EA0">
      <w:pPr>
        <w:pStyle w:val="ListParagraph"/>
        <w:numPr>
          <w:ilvl w:val="0"/>
          <w:numId w:val="83"/>
        </w:numPr>
        <w:spacing w:after="0" w:line="360" w:lineRule="auto"/>
        <w:jc w:val="both"/>
        <w:rPr>
          <w:rFonts w:ascii="Arial Narrow" w:hAnsi="Arial Narrow"/>
        </w:rPr>
      </w:pPr>
      <w:r w:rsidRPr="00E9265B">
        <w:rPr>
          <w:rFonts w:ascii="Arial Narrow" w:hAnsi="Arial Narrow"/>
        </w:rPr>
        <w:t>The point at which work with the child ends – end of the Plan as well.</w:t>
      </w:r>
    </w:p>
    <w:p w14:paraId="084C329F" w14:textId="627CE83C" w:rsidR="00AD0C1C" w:rsidRPr="00E9265B" w:rsidRDefault="00AD0C1C" w:rsidP="00BE3EA0">
      <w:pPr>
        <w:pStyle w:val="ListParagraph"/>
        <w:numPr>
          <w:ilvl w:val="0"/>
          <w:numId w:val="83"/>
        </w:numPr>
        <w:spacing w:after="0" w:line="360" w:lineRule="auto"/>
        <w:jc w:val="both"/>
        <w:rPr>
          <w:rFonts w:ascii="Arial Narrow" w:hAnsi="Arial Narrow"/>
        </w:rPr>
      </w:pPr>
      <w:r w:rsidRPr="00E9265B">
        <w:rPr>
          <w:rFonts w:ascii="Arial Narrow" w:hAnsi="Arial Narrow"/>
        </w:rPr>
        <w:t xml:space="preserve">Criteria for case </w:t>
      </w:r>
      <w:r w:rsidR="0081279D">
        <w:rPr>
          <w:rFonts w:ascii="Arial Narrow" w:hAnsi="Arial Narrow"/>
        </w:rPr>
        <w:t>resolution</w:t>
      </w:r>
      <w:r w:rsidR="0081279D" w:rsidRPr="00E9265B">
        <w:rPr>
          <w:rFonts w:ascii="Arial Narrow" w:hAnsi="Arial Narrow"/>
        </w:rPr>
        <w:t xml:space="preserve"> </w:t>
      </w:r>
      <w:r w:rsidRPr="00E9265B">
        <w:rPr>
          <w:rFonts w:ascii="Arial Narrow" w:hAnsi="Arial Narrow"/>
        </w:rPr>
        <w:t xml:space="preserve">should be set locally. </w:t>
      </w:r>
    </w:p>
    <w:p w14:paraId="6E3EC04C" w14:textId="1500446E" w:rsidR="00AD0C1C" w:rsidRPr="00E9265B" w:rsidRDefault="00AD0C1C" w:rsidP="00BE3EA0">
      <w:pPr>
        <w:pStyle w:val="ListParagraph"/>
        <w:numPr>
          <w:ilvl w:val="0"/>
          <w:numId w:val="83"/>
        </w:numPr>
        <w:spacing w:after="0" w:line="360" w:lineRule="auto"/>
        <w:jc w:val="both"/>
        <w:rPr>
          <w:rFonts w:ascii="Arial Narrow" w:hAnsi="Arial Narrow"/>
          <w:lang w:val="en-US"/>
        </w:rPr>
      </w:pPr>
      <w:r w:rsidRPr="00E9265B">
        <w:rPr>
          <w:rFonts w:ascii="Arial Narrow" w:hAnsi="Arial Narrow"/>
        </w:rPr>
        <w:t xml:space="preserve">Case </w:t>
      </w:r>
      <w:r w:rsidR="0081279D">
        <w:rPr>
          <w:rFonts w:ascii="Arial Narrow" w:hAnsi="Arial Narrow"/>
        </w:rPr>
        <w:t>resolution</w:t>
      </w:r>
      <w:r w:rsidRPr="00E9265B">
        <w:rPr>
          <w:rFonts w:ascii="Arial Narrow" w:hAnsi="Arial Narrow"/>
        </w:rPr>
        <w:t xml:space="preserve"> should be authorised by a manager/supervisor.</w:t>
      </w:r>
    </w:p>
    <w:p w14:paraId="786408D6" w14:textId="77777777" w:rsidR="00AD0C1C" w:rsidRPr="00E9265B" w:rsidRDefault="00AD0C1C" w:rsidP="00AD0C1C">
      <w:pPr>
        <w:pStyle w:val="ListParagraph"/>
        <w:spacing w:line="360" w:lineRule="auto"/>
        <w:jc w:val="both"/>
        <w:rPr>
          <w:rFonts w:ascii="Arial Narrow" w:hAnsi="Arial Narrow"/>
          <w:lang w:val="en-US"/>
        </w:rPr>
      </w:pPr>
    </w:p>
    <w:p w14:paraId="30B3E2DE" w14:textId="4C947607" w:rsidR="00AD0C1C" w:rsidRPr="00E9265B" w:rsidRDefault="00AD0C1C" w:rsidP="00AD0C1C">
      <w:pPr>
        <w:spacing w:line="360" w:lineRule="auto"/>
        <w:jc w:val="both"/>
        <w:rPr>
          <w:rFonts w:ascii="Arial Narrow" w:hAnsi="Arial Narrow"/>
          <w:lang w:val="en-US"/>
        </w:rPr>
      </w:pPr>
      <w:r w:rsidRPr="00E9265B">
        <w:rPr>
          <w:rFonts w:ascii="Arial Narrow" w:hAnsi="Arial Narrow"/>
          <w:b/>
          <w:bCs/>
          <w:lang w:val="en-US"/>
        </w:rPr>
        <w:t>Facilitator Ask &gt;</w:t>
      </w:r>
      <w:r w:rsidRPr="00E9265B">
        <w:rPr>
          <w:rFonts w:ascii="Arial Narrow" w:hAnsi="Arial Narrow"/>
          <w:lang w:val="en-US"/>
        </w:rPr>
        <w:t xml:space="preserve"> Are all cases </w:t>
      </w:r>
      <w:r w:rsidR="0081279D">
        <w:rPr>
          <w:rFonts w:ascii="Arial Narrow" w:hAnsi="Arial Narrow"/>
          <w:lang w:val="en-US"/>
        </w:rPr>
        <w:t>resolved</w:t>
      </w:r>
      <w:r w:rsidRPr="00E9265B">
        <w:rPr>
          <w:rFonts w:ascii="Arial Narrow" w:hAnsi="Arial Narrow"/>
          <w:lang w:val="en-US"/>
        </w:rPr>
        <w:t xml:space="preserve"> or not. Note the absence of a formal position on this issue.</w:t>
      </w:r>
    </w:p>
    <w:p w14:paraId="0013327F" w14:textId="77777777" w:rsidR="00AD0C1C" w:rsidRPr="00E9265B" w:rsidRDefault="00AD0C1C" w:rsidP="00AD0C1C">
      <w:pPr>
        <w:pStyle w:val="ListParagraph"/>
        <w:spacing w:line="360" w:lineRule="auto"/>
        <w:jc w:val="both"/>
        <w:rPr>
          <w:rFonts w:ascii="Arial Narrow" w:hAnsi="Arial Narrow"/>
          <w:lang w:val="en-US"/>
        </w:rPr>
      </w:pPr>
      <w:r w:rsidRPr="00E9265B">
        <w:rPr>
          <w:rFonts w:ascii="Arial Narrow" w:hAnsi="Arial Narrow"/>
          <w:lang w:val="en-US"/>
        </w:rPr>
        <w:t xml:space="preserve"> </w:t>
      </w:r>
    </w:p>
    <w:p w14:paraId="7B84EF6D" w14:textId="77777777" w:rsidR="00AD0C1C" w:rsidRPr="00E9265B" w:rsidRDefault="00AD0C1C" w:rsidP="00AD0C1C">
      <w:pPr>
        <w:spacing w:line="360" w:lineRule="auto"/>
        <w:jc w:val="both"/>
        <w:rPr>
          <w:rFonts w:ascii="Arial Narrow" w:hAnsi="Arial Narrow"/>
          <w:b/>
          <w:u w:val="single"/>
          <w:lang w:val="en-US"/>
        </w:rPr>
      </w:pPr>
      <w:r w:rsidRPr="00E9265B">
        <w:rPr>
          <w:rFonts w:ascii="Arial Narrow" w:hAnsi="Arial Narrow"/>
          <w:b/>
          <w:u w:val="single"/>
        </w:rPr>
        <w:t>Key Learning Points</w:t>
      </w:r>
    </w:p>
    <w:p w14:paraId="35E218C5" w14:textId="77777777" w:rsidR="00AD0C1C" w:rsidRPr="00E9265B" w:rsidRDefault="00AD0C1C" w:rsidP="00AD0C1C">
      <w:pPr>
        <w:spacing w:line="360" w:lineRule="auto"/>
        <w:jc w:val="both"/>
        <w:rPr>
          <w:rFonts w:ascii="Arial Narrow" w:hAnsi="Arial Narrow"/>
          <w:lang w:val="en-US"/>
        </w:rPr>
      </w:pPr>
      <w:r w:rsidRPr="00E9265B">
        <w:rPr>
          <w:rFonts w:ascii="Arial Narrow" w:hAnsi="Arial Narrow"/>
          <w:lang w:val="en-US"/>
        </w:rPr>
        <w:t>Case management is a process that usually follows six steps:</w:t>
      </w:r>
    </w:p>
    <w:p w14:paraId="3DDCFB88" w14:textId="77777777" w:rsidR="00AD0C1C" w:rsidRPr="00E9265B" w:rsidRDefault="00AD0C1C" w:rsidP="00AD0C1C">
      <w:pPr>
        <w:pStyle w:val="ListParagraph"/>
        <w:spacing w:line="360" w:lineRule="auto"/>
        <w:jc w:val="both"/>
        <w:rPr>
          <w:rFonts w:ascii="Arial Narrow" w:hAnsi="Arial Narrow"/>
          <w:lang w:val="en-US"/>
        </w:rPr>
      </w:pPr>
      <w:r w:rsidRPr="00E9265B">
        <w:rPr>
          <w:rFonts w:ascii="Arial Narrow" w:hAnsi="Arial Narrow"/>
          <w:lang w:val="en-US"/>
        </w:rPr>
        <w:t xml:space="preserve">1. Identification and registration; </w:t>
      </w:r>
      <w:r w:rsidRPr="00E9265B">
        <w:rPr>
          <w:rFonts w:ascii="Arial Narrow" w:hAnsi="Arial Narrow"/>
          <w:lang w:val="en-US"/>
        </w:rPr>
        <w:tab/>
        <w:t>(Intake)</w:t>
      </w:r>
    </w:p>
    <w:p w14:paraId="61AA7290" w14:textId="77777777" w:rsidR="00AD0C1C" w:rsidRPr="00E9265B" w:rsidRDefault="00AD0C1C" w:rsidP="00AD0C1C">
      <w:pPr>
        <w:pStyle w:val="ListParagraph"/>
        <w:spacing w:line="360" w:lineRule="auto"/>
        <w:jc w:val="both"/>
        <w:rPr>
          <w:rFonts w:ascii="Arial Narrow" w:hAnsi="Arial Narrow"/>
          <w:lang w:val="en-US"/>
        </w:rPr>
      </w:pPr>
      <w:r w:rsidRPr="00E9265B">
        <w:rPr>
          <w:rFonts w:ascii="Arial Narrow" w:hAnsi="Arial Narrow"/>
          <w:lang w:val="en-US"/>
        </w:rPr>
        <w:t>2. Assessment</w:t>
      </w:r>
    </w:p>
    <w:p w14:paraId="62F9D634" w14:textId="77777777" w:rsidR="00AD0C1C" w:rsidRPr="00E9265B" w:rsidRDefault="00AD0C1C" w:rsidP="00AD0C1C">
      <w:pPr>
        <w:pStyle w:val="ListParagraph"/>
        <w:spacing w:line="360" w:lineRule="auto"/>
        <w:jc w:val="both"/>
        <w:rPr>
          <w:rFonts w:ascii="Arial Narrow" w:hAnsi="Arial Narrow"/>
          <w:lang w:val="en-US"/>
        </w:rPr>
      </w:pPr>
      <w:r w:rsidRPr="00E9265B">
        <w:rPr>
          <w:rFonts w:ascii="Arial Narrow" w:hAnsi="Arial Narrow"/>
          <w:lang w:val="en-US"/>
        </w:rPr>
        <w:t xml:space="preserve">3. Case planning; </w:t>
      </w:r>
      <w:r w:rsidRPr="00E9265B">
        <w:rPr>
          <w:rFonts w:ascii="Arial Narrow" w:hAnsi="Arial Narrow"/>
          <w:lang w:val="en-US"/>
        </w:rPr>
        <w:tab/>
      </w:r>
    </w:p>
    <w:p w14:paraId="259B6534" w14:textId="77777777" w:rsidR="00AD0C1C" w:rsidRPr="00E9265B" w:rsidRDefault="00AD0C1C" w:rsidP="00AD0C1C">
      <w:pPr>
        <w:pStyle w:val="ListParagraph"/>
        <w:spacing w:line="360" w:lineRule="auto"/>
        <w:jc w:val="both"/>
        <w:rPr>
          <w:rFonts w:ascii="Arial Narrow" w:hAnsi="Arial Narrow"/>
          <w:lang w:val="en-US"/>
        </w:rPr>
      </w:pPr>
      <w:r w:rsidRPr="00E9265B">
        <w:rPr>
          <w:rFonts w:ascii="Arial Narrow" w:hAnsi="Arial Narrow"/>
          <w:lang w:val="en-US"/>
        </w:rPr>
        <w:t>4. Implementing the case plan</w:t>
      </w:r>
    </w:p>
    <w:p w14:paraId="55864D56" w14:textId="77777777" w:rsidR="00AD0C1C" w:rsidRDefault="00AD0C1C" w:rsidP="00AD0C1C">
      <w:pPr>
        <w:pStyle w:val="ListParagraph"/>
        <w:spacing w:line="360" w:lineRule="auto"/>
        <w:jc w:val="both"/>
        <w:rPr>
          <w:rFonts w:ascii="Arial Narrow" w:hAnsi="Arial Narrow"/>
          <w:lang w:val="en-US"/>
        </w:rPr>
      </w:pPr>
      <w:r w:rsidRPr="00E9265B">
        <w:rPr>
          <w:rFonts w:ascii="Arial Narrow" w:hAnsi="Arial Narrow"/>
          <w:lang w:val="en-US"/>
        </w:rPr>
        <w:t xml:space="preserve">5. Follow-up and review; </w:t>
      </w:r>
    </w:p>
    <w:p w14:paraId="1C51C718" w14:textId="77777777" w:rsidR="00AD0C1C" w:rsidRDefault="00AD0C1C" w:rsidP="00AD0C1C">
      <w:pPr>
        <w:spacing w:line="360" w:lineRule="auto"/>
        <w:jc w:val="both"/>
        <w:rPr>
          <w:rFonts w:ascii="Arial Narrow" w:hAnsi="Arial Narrow"/>
          <w:lang w:val="en-US"/>
        </w:rPr>
      </w:pPr>
      <w:r>
        <w:rPr>
          <w:rFonts w:ascii="Arial Narrow" w:hAnsi="Arial Narrow"/>
          <w:lang w:val="en-US"/>
        </w:rPr>
        <w:t>Case Management is the way we do work in the Department of Social Welfare.</w:t>
      </w:r>
    </w:p>
    <w:p w14:paraId="084F97F3" w14:textId="77777777" w:rsidR="00AD0C1C" w:rsidRPr="00F9107D" w:rsidRDefault="00AD0C1C" w:rsidP="00AD0C1C">
      <w:pPr>
        <w:spacing w:line="360" w:lineRule="auto"/>
        <w:jc w:val="both"/>
        <w:rPr>
          <w:rFonts w:ascii="Arial Narrow" w:hAnsi="Arial Narrow"/>
          <w:lang w:val="en-US"/>
        </w:rPr>
      </w:pPr>
      <w:r>
        <w:rPr>
          <w:rFonts w:ascii="Arial Narrow" w:hAnsi="Arial Narrow"/>
          <w:lang w:val="en-US"/>
        </w:rPr>
        <w:t xml:space="preserve">Emphasis is on partnership work and collaboration – pulling resources together. </w:t>
      </w:r>
    </w:p>
    <w:p w14:paraId="7084E98A" w14:textId="6B685765" w:rsidR="00AD0C1C" w:rsidRPr="00F9107D" w:rsidRDefault="00AD0C1C" w:rsidP="00AD0C1C">
      <w:pPr>
        <w:pStyle w:val="Heading1"/>
        <w:rPr>
          <w:rFonts w:ascii="Arial Narrow" w:hAnsi="Arial Narrow"/>
          <w:b/>
          <w:bCs/>
          <w:sz w:val="24"/>
          <w:szCs w:val="24"/>
          <w:lang w:val="en-US"/>
        </w:rPr>
      </w:pPr>
      <w:r w:rsidRPr="00F9107D">
        <w:rPr>
          <w:rFonts w:ascii="Arial Narrow" w:hAnsi="Arial Narrow"/>
          <w:b/>
          <w:bCs/>
          <w:sz w:val="24"/>
          <w:szCs w:val="24"/>
          <w:lang w:val="en-US"/>
        </w:rPr>
        <w:t xml:space="preserve">CASE </w:t>
      </w:r>
      <w:r w:rsidR="0081279D">
        <w:rPr>
          <w:rFonts w:ascii="Arial Narrow" w:hAnsi="Arial Narrow"/>
          <w:b/>
          <w:bCs/>
          <w:sz w:val="24"/>
          <w:szCs w:val="24"/>
          <w:lang w:val="en-US"/>
        </w:rPr>
        <w:t>RESOLUTION</w:t>
      </w:r>
    </w:p>
    <w:p w14:paraId="3600500A" w14:textId="77777777" w:rsidR="00AD0C1C" w:rsidRPr="00E9265B" w:rsidRDefault="00AD0C1C" w:rsidP="00AD0C1C">
      <w:pPr>
        <w:spacing w:line="360" w:lineRule="auto"/>
        <w:jc w:val="both"/>
        <w:rPr>
          <w:rFonts w:ascii="Arial Narrow" w:hAnsi="Arial Narrow"/>
          <w:b/>
          <w:bCs/>
          <w:lang w:val="en-US"/>
        </w:rPr>
      </w:pPr>
    </w:p>
    <w:p w14:paraId="450B61AE" w14:textId="77777777" w:rsidR="00AD0C1C" w:rsidRPr="00E9265B" w:rsidRDefault="00AD0C1C" w:rsidP="00AD0C1C">
      <w:pPr>
        <w:spacing w:line="360" w:lineRule="auto"/>
        <w:jc w:val="both"/>
        <w:rPr>
          <w:rFonts w:ascii="Arial Narrow" w:hAnsi="Arial Narrow"/>
          <w:b/>
          <w:bCs/>
          <w:lang w:val="en-US"/>
        </w:rPr>
      </w:pPr>
      <w:r w:rsidRPr="00E9265B">
        <w:rPr>
          <w:rFonts w:ascii="Arial Narrow" w:hAnsi="Arial Narrow"/>
          <w:b/>
          <w:bCs/>
          <w:lang w:val="en-US"/>
        </w:rPr>
        <w:t>PLENARY DISCUSSION &gt; when can you close a case?</w:t>
      </w:r>
    </w:p>
    <w:p w14:paraId="60AF2614" w14:textId="6B104886" w:rsidR="00AD0C1C" w:rsidRPr="00E9265B" w:rsidRDefault="00AD0C1C" w:rsidP="00AD0C1C">
      <w:pPr>
        <w:spacing w:line="360" w:lineRule="auto"/>
        <w:jc w:val="both"/>
        <w:rPr>
          <w:rFonts w:ascii="Arial Narrow" w:hAnsi="Arial Narrow"/>
        </w:rPr>
      </w:pPr>
      <w:r w:rsidRPr="00E9265B">
        <w:rPr>
          <w:rFonts w:ascii="Arial Narrow" w:hAnsi="Arial Narrow"/>
          <w:b/>
          <w:bCs/>
        </w:rPr>
        <w:t>FACILITATOR SAY</w:t>
      </w:r>
      <w:r w:rsidRPr="00E9265B">
        <w:rPr>
          <w:rFonts w:ascii="Arial Narrow" w:hAnsi="Arial Narrow"/>
        </w:rPr>
        <w:t xml:space="preserve"> &gt; A case may also be </w:t>
      </w:r>
      <w:r w:rsidR="0081279D">
        <w:rPr>
          <w:rFonts w:ascii="Arial Narrow" w:hAnsi="Arial Narrow"/>
        </w:rPr>
        <w:t>resolved</w:t>
      </w:r>
      <w:r w:rsidRPr="00E9265B">
        <w:rPr>
          <w:rFonts w:ascii="Arial Narrow" w:hAnsi="Arial Narrow"/>
        </w:rPr>
        <w:t xml:space="preserve"> in the event of the death of the child, although an analysis should be done into the circumstances of the child’s death to ensure that no other children are at risk.</w:t>
      </w:r>
    </w:p>
    <w:p w14:paraId="3A54AD40" w14:textId="77777777" w:rsidR="00AD0C1C" w:rsidRPr="00E9265B" w:rsidRDefault="00AD0C1C" w:rsidP="00AD0C1C">
      <w:pPr>
        <w:spacing w:line="360" w:lineRule="auto"/>
        <w:jc w:val="both"/>
        <w:rPr>
          <w:rFonts w:ascii="Arial Narrow" w:hAnsi="Arial Narrow"/>
          <w:b/>
          <w:bCs/>
          <w:lang w:val="en-US"/>
        </w:rPr>
      </w:pPr>
    </w:p>
    <w:p w14:paraId="5D873DE0" w14:textId="77777777" w:rsidR="00AD0C1C" w:rsidRPr="00E9265B" w:rsidRDefault="00AD0C1C" w:rsidP="00AD0C1C">
      <w:pPr>
        <w:spacing w:line="360" w:lineRule="auto"/>
        <w:jc w:val="both"/>
        <w:rPr>
          <w:rFonts w:ascii="Arial Narrow" w:hAnsi="Arial Narrow"/>
        </w:rPr>
      </w:pPr>
      <w:r w:rsidRPr="00E9265B">
        <w:rPr>
          <w:rFonts w:ascii="Arial Narrow" w:hAnsi="Arial Narrow"/>
          <w:b/>
          <w:bCs/>
          <w:lang w:val="en-US"/>
        </w:rPr>
        <w:t>Facilitator Say &gt;</w:t>
      </w:r>
      <w:r w:rsidRPr="00E9265B">
        <w:rPr>
          <w:rFonts w:ascii="Arial Narrow" w:hAnsi="Arial Narrow"/>
          <w:lang w:val="en-US"/>
        </w:rPr>
        <w:t xml:space="preserve"> Remember any case work process is a contract and any contract comes to an end at some point but that end should clear to both parties.</w:t>
      </w:r>
      <w:r w:rsidRPr="00E9265B">
        <w:rPr>
          <w:rFonts w:ascii="Arial Narrow" w:hAnsi="Arial Narrow"/>
        </w:rPr>
        <w:t xml:space="preserve"> </w:t>
      </w:r>
    </w:p>
    <w:p w14:paraId="285D9B1C" w14:textId="77777777" w:rsidR="00AD0C1C" w:rsidRPr="00E9265B" w:rsidRDefault="00AD0C1C" w:rsidP="00AD0C1C">
      <w:pPr>
        <w:spacing w:line="360" w:lineRule="auto"/>
        <w:jc w:val="both"/>
        <w:rPr>
          <w:rFonts w:ascii="Arial Narrow" w:hAnsi="Arial Narrow"/>
        </w:rPr>
      </w:pPr>
    </w:p>
    <w:p w14:paraId="2A1447C2" w14:textId="44F297A1" w:rsidR="00AD0C1C" w:rsidRPr="00E9265B" w:rsidRDefault="00AD0C1C" w:rsidP="00AD0C1C">
      <w:pPr>
        <w:spacing w:line="360" w:lineRule="auto"/>
        <w:jc w:val="both"/>
        <w:rPr>
          <w:rFonts w:ascii="Arial Narrow" w:hAnsi="Arial Narrow"/>
          <w:lang w:val="en-US"/>
        </w:rPr>
      </w:pPr>
      <w:r w:rsidRPr="00E9265B">
        <w:rPr>
          <w:rFonts w:ascii="Arial Narrow" w:hAnsi="Arial Narrow"/>
          <w:b/>
          <w:bCs/>
        </w:rPr>
        <w:t xml:space="preserve">FACILITATOR </w:t>
      </w:r>
      <w:r w:rsidRPr="00E9265B">
        <w:rPr>
          <w:rFonts w:ascii="Arial Narrow" w:hAnsi="Arial Narrow"/>
          <w:b/>
          <w:bCs/>
          <w:lang w:val="en-US"/>
        </w:rPr>
        <w:t>SAY</w:t>
      </w:r>
      <w:r w:rsidRPr="00E9265B">
        <w:rPr>
          <w:rFonts w:ascii="Arial Narrow" w:hAnsi="Arial Narrow"/>
          <w:lang w:val="en-US"/>
        </w:rPr>
        <w:t xml:space="preserve"> &gt; Case </w:t>
      </w:r>
      <w:r w:rsidR="0081279D">
        <w:rPr>
          <w:rFonts w:ascii="Arial Narrow" w:hAnsi="Arial Narrow"/>
        </w:rPr>
        <w:t>resolution</w:t>
      </w:r>
      <w:r w:rsidR="0081279D" w:rsidRPr="00E9265B">
        <w:rPr>
          <w:rFonts w:ascii="Arial Narrow" w:hAnsi="Arial Narrow"/>
        </w:rPr>
        <w:t xml:space="preserve"> </w:t>
      </w:r>
      <w:r w:rsidRPr="00E9265B">
        <w:rPr>
          <w:rFonts w:ascii="Arial Narrow" w:hAnsi="Arial Narrow"/>
          <w:lang w:val="en-US"/>
        </w:rPr>
        <w:t xml:space="preserve">is the last of the case management steps but an incredibly important one. If we do not </w:t>
      </w:r>
      <w:r w:rsidR="0081279D">
        <w:rPr>
          <w:rFonts w:ascii="Arial Narrow" w:hAnsi="Arial Narrow"/>
          <w:lang w:val="en-US"/>
        </w:rPr>
        <w:t>resolve</w:t>
      </w:r>
      <w:r w:rsidRPr="00E9265B">
        <w:rPr>
          <w:rFonts w:ascii="Arial Narrow" w:hAnsi="Arial Narrow"/>
          <w:lang w:val="en-US"/>
        </w:rPr>
        <w:t xml:space="preserve"> </w:t>
      </w:r>
      <w:proofErr w:type="gramStart"/>
      <w:r w:rsidRPr="00E9265B">
        <w:rPr>
          <w:rFonts w:ascii="Arial Narrow" w:hAnsi="Arial Narrow"/>
          <w:lang w:val="en-US"/>
        </w:rPr>
        <w:t>cases</w:t>
      </w:r>
      <w:proofErr w:type="gramEnd"/>
      <w:r w:rsidRPr="00E9265B">
        <w:rPr>
          <w:rFonts w:ascii="Arial Narrow" w:hAnsi="Arial Narrow"/>
          <w:lang w:val="en-US"/>
        </w:rPr>
        <w:t xml:space="preserve"> we are not able to: Keep track of our work Start new cases Give children and families a sense that they have achieved their case plans.</w:t>
      </w:r>
    </w:p>
    <w:p w14:paraId="671194FF" w14:textId="5BF64DE6" w:rsidR="00AD0C1C" w:rsidRPr="00E9265B" w:rsidRDefault="00AD0C1C" w:rsidP="00AD0C1C">
      <w:pPr>
        <w:spacing w:line="360" w:lineRule="auto"/>
        <w:jc w:val="both"/>
        <w:rPr>
          <w:rFonts w:ascii="Arial Narrow" w:hAnsi="Arial Narrow"/>
          <w:lang w:val="en-US"/>
        </w:rPr>
      </w:pPr>
      <w:r w:rsidRPr="00E9265B">
        <w:rPr>
          <w:rFonts w:ascii="Arial Narrow" w:hAnsi="Arial Narrow"/>
          <w:lang w:val="en-US"/>
        </w:rPr>
        <w:t xml:space="preserve">Case </w:t>
      </w:r>
      <w:r w:rsidR="0081279D">
        <w:rPr>
          <w:rFonts w:ascii="Arial Narrow" w:hAnsi="Arial Narrow"/>
        </w:rPr>
        <w:t>resolution</w:t>
      </w:r>
      <w:r w:rsidR="0081279D" w:rsidRPr="00E9265B">
        <w:rPr>
          <w:rFonts w:ascii="Arial Narrow" w:hAnsi="Arial Narrow"/>
        </w:rPr>
        <w:t xml:space="preserve"> </w:t>
      </w:r>
      <w:r w:rsidRPr="00E9265B">
        <w:rPr>
          <w:rFonts w:ascii="Arial Narrow" w:hAnsi="Arial Narrow"/>
          <w:lang w:val="en-US"/>
        </w:rPr>
        <w:t>requires certain processes to be followed including communicating the step to the child and family and evaluating the whole intervention.</w:t>
      </w:r>
    </w:p>
    <w:p w14:paraId="288DEB55" w14:textId="77777777" w:rsidR="00AD0C1C" w:rsidRPr="00E9265B" w:rsidRDefault="00AD0C1C" w:rsidP="00AD0C1C">
      <w:pPr>
        <w:pStyle w:val="ListParagraph"/>
        <w:spacing w:line="360" w:lineRule="auto"/>
        <w:jc w:val="both"/>
        <w:rPr>
          <w:rFonts w:ascii="Arial Narrow" w:hAnsi="Arial Narrow"/>
          <w:lang w:val="en-US"/>
        </w:rPr>
      </w:pPr>
    </w:p>
    <w:p w14:paraId="6789D68C" w14:textId="77777777" w:rsidR="00AD0C1C" w:rsidRPr="00E9265B" w:rsidRDefault="00AD0C1C" w:rsidP="00AD0C1C">
      <w:pPr>
        <w:spacing w:line="360" w:lineRule="auto"/>
        <w:jc w:val="both"/>
        <w:rPr>
          <w:rFonts w:ascii="Arial Narrow" w:hAnsi="Arial Narrow"/>
          <w:lang w:val="en-US"/>
        </w:rPr>
      </w:pPr>
      <w:r w:rsidRPr="00E9265B">
        <w:rPr>
          <w:rFonts w:ascii="Arial Narrow" w:hAnsi="Arial Narrow"/>
          <w:b/>
          <w:bCs/>
        </w:rPr>
        <w:t xml:space="preserve">FACILITATOR SAY &gt; </w:t>
      </w:r>
      <w:r w:rsidRPr="00E9265B">
        <w:rPr>
          <w:rFonts w:ascii="Arial Narrow" w:hAnsi="Arial Narrow"/>
        </w:rPr>
        <w:t>This is the end of Introduction for Case Management Process. The module should have introduced you to the core elements of the case management process, and you should now be comfortable with appraising how the case management process where you work / have worked compares with the process described in the case management guidelines (Operational Manual). Future Case Management Training will look at each step in the process in more detail.</w:t>
      </w:r>
    </w:p>
    <w:p w14:paraId="2DF89B51" w14:textId="77777777" w:rsidR="00AD0C1C" w:rsidRPr="00E9265B" w:rsidRDefault="00AD0C1C" w:rsidP="00AD0C1C">
      <w:pPr>
        <w:jc w:val="both"/>
        <w:rPr>
          <w:rFonts w:ascii="Arial Narrow" w:hAnsi="Arial Narrow"/>
          <w:lang w:val="en-US"/>
        </w:rPr>
      </w:pPr>
    </w:p>
    <w:p w14:paraId="356B3FD4" w14:textId="77777777" w:rsidR="00AD0C1C" w:rsidRPr="00E9265B" w:rsidRDefault="00AD0C1C" w:rsidP="00AD0C1C">
      <w:pPr>
        <w:pStyle w:val="ListParagraph"/>
        <w:jc w:val="both"/>
        <w:rPr>
          <w:rFonts w:ascii="Arial Narrow" w:hAnsi="Arial Narrow"/>
          <w:lang w:val="en-US"/>
        </w:rPr>
      </w:pPr>
    </w:p>
    <w:p w14:paraId="6E7C73D7" w14:textId="77777777" w:rsidR="00AD0C1C" w:rsidRPr="00E9265B" w:rsidRDefault="00AD0C1C" w:rsidP="00BE3EA0">
      <w:pPr>
        <w:pStyle w:val="ListParagraph"/>
        <w:numPr>
          <w:ilvl w:val="1"/>
          <w:numId w:val="67"/>
        </w:numPr>
        <w:spacing w:after="0" w:line="360" w:lineRule="auto"/>
        <w:jc w:val="both"/>
        <w:rPr>
          <w:rFonts w:ascii="Arial Narrow" w:hAnsi="Arial Narrow"/>
          <w:lang w:val="en-US"/>
        </w:rPr>
      </w:pPr>
      <w:r w:rsidRPr="00E9265B">
        <w:rPr>
          <w:rFonts w:ascii="Arial Narrow" w:hAnsi="Arial Narrow"/>
          <w:lang w:val="en-US"/>
        </w:rPr>
        <w:t xml:space="preserve">Criteria must be set to guide who is registered </w:t>
      </w:r>
    </w:p>
    <w:p w14:paraId="3774F86A" w14:textId="77777777" w:rsidR="00AD0C1C" w:rsidRPr="00727C92" w:rsidRDefault="00AD0C1C" w:rsidP="00BE3EA0">
      <w:pPr>
        <w:pStyle w:val="ListParagraph"/>
        <w:numPr>
          <w:ilvl w:val="1"/>
          <w:numId w:val="67"/>
        </w:numPr>
        <w:spacing w:after="0" w:line="360" w:lineRule="auto"/>
        <w:jc w:val="both"/>
        <w:rPr>
          <w:rFonts w:ascii="Arial Narrow" w:hAnsi="Arial Narrow"/>
          <w:lang w:val="en-US"/>
        </w:rPr>
      </w:pPr>
      <w:r w:rsidRPr="00E9265B">
        <w:rPr>
          <w:rFonts w:ascii="Arial Narrow" w:hAnsi="Arial Narrow"/>
          <w:lang w:val="en-US"/>
        </w:rPr>
        <w:t>Timeframes should be set within which steps should be completed.</w:t>
      </w:r>
    </w:p>
    <w:p w14:paraId="1D6AD759" w14:textId="77777777" w:rsidR="00AD0C1C" w:rsidRDefault="00AD0C1C" w:rsidP="00AD0C1C">
      <w:pPr>
        <w:pStyle w:val="Heading1"/>
        <w:rPr>
          <w:rFonts w:ascii="Arial Narrow" w:hAnsi="Arial Narrow"/>
          <w:b/>
          <w:bCs/>
          <w:sz w:val="24"/>
          <w:szCs w:val="24"/>
          <w:lang w:val="en-US"/>
        </w:rPr>
      </w:pPr>
      <w:r>
        <w:rPr>
          <w:rFonts w:ascii="Arial Narrow" w:hAnsi="Arial Narrow"/>
          <w:b/>
          <w:bCs/>
          <w:sz w:val="24"/>
          <w:szCs w:val="24"/>
          <w:lang w:val="en-US"/>
        </w:rPr>
        <w:t xml:space="preserve">Session 2. </w:t>
      </w:r>
      <w:r w:rsidRPr="00727C92">
        <w:rPr>
          <w:rFonts w:ascii="Arial Narrow" w:hAnsi="Arial Narrow"/>
          <w:b/>
          <w:bCs/>
          <w:sz w:val="24"/>
          <w:szCs w:val="24"/>
          <w:lang w:val="en-US"/>
        </w:rPr>
        <w:t>Case Management Principles</w:t>
      </w:r>
    </w:p>
    <w:p w14:paraId="26D426D5" w14:textId="77777777" w:rsidR="00AD0C1C" w:rsidRPr="00727C92" w:rsidRDefault="00AD0C1C" w:rsidP="00AD0C1C">
      <w:pPr>
        <w:rPr>
          <w:lang w:val="en-US"/>
        </w:rPr>
      </w:pPr>
    </w:p>
    <w:p w14:paraId="33E28761" w14:textId="77777777" w:rsidR="00AD0C1C" w:rsidRDefault="00AD0C1C" w:rsidP="00AD0C1C">
      <w:pPr>
        <w:spacing w:line="360" w:lineRule="auto"/>
        <w:jc w:val="both"/>
        <w:rPr>
          <w:rFonts w:ascii="Arial Narrow" w:hAnsi="Arial Narrow"/>
          <w:b/>
          <w:bCs/>
        </w:rPr>
      </w:pPr>
      <w:r w:rsidRPr="00727C92">
        <w:rPr>
          <w:rFonts w:ascii="Arial Narrow" w:hAnsi="Arial Narrow"/>
          <w:b/>
          <w:bCs/>
        </w:rPr>
        <w:t xml:space="preserve">LEARNING OUTCOME &gt; </w:t>
      </w:r>
      <w:r w:rsidRPr="00727C92">
        <w:rPr>
          <w:rFonts w:ascii="Arial Narrow" w:hAnsi="Arial Narrow"/>
        </w:rPr>
        <w:t>By the end of this exercise participants will be able to describe the set of principles in the case management guidelines.</w:t>
      </w:r>
    </w:p>
    <w:p w14:paraId="14707174" w14:textId="77777777" w:rsidR="00AD0C1C" w:rsidRDefault="00AD0C1C" w:rsidP="00AD0C1C">
      <w:pPr>
        <w:spacing w:line="360" w:lineRule="auto"/>
        <w:jc w:val="both"/>
        <w:rPr>
          <w:rFonts w:ascii="Arial Narrow" w:hAnsi="Arial Narrow"/>
          <w:b/>
          <w:bCs/>
        </w:rPr>
      </w:pPr>
    </w:p>
    <w:p w14:paraId="38BD211E" w14:textId="77777777" w:rsidR="00AD0C1C" w:rsidRPr="00AD02C6" w:rsidRDefault="00AD0C1C" w:rsidP="00AD0C1C">
      <w:pPr>
        <w:spacing w:line="360" w:lineRule="auto"/>
        <w:jc w:val="both"/>
        <w:rPr>
          <w:rFonts w:ascii="Arial Narrow" w:hAnsi="Arial Narrow"/>
          <w:lang w:val="en-US"/>
        </w:rPr>
      </w:pPr>
      <w:r w:rsidRPr="00727C92">
        <w:rPr>
          <w:rFonts w:ascii="Arial Narrow" w:hAnsi="Arial Narrow"/>
          <w:b/>
          <w:bCs/>
        </w:rPr>
        <w:t>Facilitator SAY</w:t>
      </w:r>
      <w:r w:rsidRPr="00E9265B">
        <w:rPr>
          <w:rFonts w:ascii="Arial Narrow" w:hAnsi="Arial Narrow"/>
        </w:rPr>
        <w:t>&gt; We now want to explore each of the case management principles, including how they may be applied in the contexts where you are working. These principles form the foundation of your case management practice and will be considered throughout the rest of the training as well as in this module.</w:t>
      </w:r>
    </w:p>
    <w:p w14:paraId="4AAC5BA8" w14:textId="77777777" w:rsidR="00AD0C1C" w:rsidRDefault="00AD0C1C" w:rsidP="00AD0C1C">
      <w:pPr>
        <w:pStyle w:val="Heading1"/>
        <w:rPr>
          <w:rFonts w:ascii="Arial Narrow" w:hAnsi="Arial Narrow"/>
          <w:b/>
          <w:bCs/>
          <w:sz w:val="24"/>
          <w:szCs w:val="24"/>
          <w:lang w:val="en-US"/>
        </w:rPr>
      </w:pPr>
      <w:r w:rsidRPr="00AD02C6">
        <w:rPr>
          <w:rFonts w:ascii="Arial Narrow" w:hAnsi="Arial Narrow"/>
          <w:b/>
          <w:bCs/>
          <w:sz w:val="24"/>
          <w:szCs w:val="24"/>
          <w:lang w:val="en-US"/>
        </w:rPr>
        <w:t xml:space="preserve">Exercise 1: </w:t>
      </w:r>
      <w:r>
        <w:rPr>
          <w:rFonts w:ascii="Arial Narrow" w:hAnsi="Arial Narrow"/>
          <w:b/>
          <w:bCs/>
          <w:sz w:val="24"/>
          <w:szCs w:val="24"/>
          <w:lang w:val="en-US"/>
        </w:rPr>
        <w:t xml:space="preserve">Case Management </w:t>
      </w:r>
      <w:r w:rsidRPr="00AD02C6">
        <w:rPr>
          <w:rFonts w:ascii="Arial Narrow" w:hAnsi="Arial Narrow"/>
          <w:b/>
          <w:bCs/>
          <w:sz w:val="24"/>
          <w:szCs w:val="24"/>
          <w:lang w:val="en-US"/>
        </w:rPr>
        <w:t>Principles</w:t>
      </w:r>
    </w:p>
    <w:p w14:paraId="51451B1D" w14:textId="77777777" w:rsidR="00AD0C1C" w:rsidRPr="00AD02C6" w:rsidRDefault="00AD0C1C" w:rsidP="00AD0C1C">
      <w:pPr>
        <w:rPr>
          <w:lang w:val="en-US"/>
        </w:rPr>
      </w:pPr>
    </w:p>
    <w:p w14:paraId="09BCB2BA" w14:textId="77777777" w:rsidR="00AD0C1C" w:rsidRPr="00E9265B" w:rsidRDefault="00AD0C1C" w:rsidP="00AD0C1C">
      <w:pPr>
        <w:spacing w:line="360" w:lineRule="auto"/>
        <w:jc w:val="both"/>
        <w:rPr>
          <w:rFonts w:ascii="Arial Narrow" w:hAnsi="Arial Narrow"/>
        </w:rPr>
      </w:pPr>
    </w:p>
    <w:p w14:paraId="27213242" w14:textId="77777777" w:rsidR="00AD0C1C" w:rsidRPr="00E9265B" w:rsidRDefault="00AD0C1C" w:rsidP="00AD0C1C">
      <w:pPr>
        <w:spacing w:line="360" w:lineRule="auto"/>
        <w:jc w:val="both"/>
        <w:rPr>
          <w:rFonts w:ascii="Arial Narrow" w:hAnsi="Arial Narrow"/>
          <w:lang w:val="en-US"/>
        </w:rPr>
      </w:pPr>
      <w:r w:rsidRPr="00E9265B">
        <w:rPr>
          <w:rFonts w:ascii="Arial Narrow" w:hAnsi="Arial Narrow"/>
          <w:b/>
          <w:bCs/>
        </w:rPr>
        <w:t xml:space="preserve">SHARE </w:t>
      </w:r>
      <w:r w:rsidRPr="00E9265B">
        <w:rPr>
          <w:rFonts w:ascii="Arial Narrow" w:hAnsi="Arial Narrow"/>
        </w:rPr>
        <w:t xml:space="preserve">the first set of principles using slides – Case Management Principles. Congratulate participants for coming up with any correct/almost correct principles. Do not explain any principles - this comes later. The list below </w:t>
      </w:r>
      <w:proofErr w:type="gramStart"/>
      <w:r w:rsidRPr="00E9265B">
        <w:rPr>
          <w:rFonts w:ascii="Arial Narrow" w:hAnsi="Arial Narrow"/>
        </w:rPr>
        <w:t>are</w:t>
      </w:r>
      <w:proofErr w:type="gramEnd"/>
      <w:r w:rsidRPr="00E9265B">
        <w:rPr>
          <w:rFonts w:ascii="Arial Narrow" w:hAnsi="Arial Narrow"/>
        </w:rPr>
        <w:t xml:space="preserve"> the Case Management Principles.</w:t>
      </w:r>
    </w:p>
    <w:p w14:paraId="3F91D9A8" w14:textId="77777777" w:rsidR="00AD0C1C" w:rsidRPr="00E9265B" w:rsidRDefault="00AD0C1C" w:rsidP="00AD0C1C">
      <w:pPr>
        <w:spacing w:line="360" w:lineRule="auto"/>
        <w:jc w:val="both"/>
        <w:rPr>
          <w:rFonts w:ascii="Arial Narrow" w:hAnsi="Arial Narrow"/>
          <w:lang w:val="en-US"/>
        </w:rPr>
      </w:pPr>
    </w:p>
    <w:p w14:paraId="5957C70A" w14:textId="77777777" w:rsidR="00AD0C1C" w:rsidRPr="00E9265B" w:rsidRDefault="00AD0C1C" w:rsidP="00BE3EA0">
      <w:pPr>
        <w:pStyle w:val="ListParagraph"/>
        <w:numPr>
          <w:ilvl w:val="0"/>
          <w:numId w:val="73"/>
        </w:numPr>
        <w:spacing w:after="0" w:line="360" w:lineRule="auto"/>
        <w:jc w:val="both"/>
        <w:rPr>
          <w:rFonts w:ascii="Arial Narrow" w:hAnsi="Arial Narrow"/>
          <w:lang w:val="en-US"/>
        </w:rPr>
      </w:pPr>
      <w:r w:rsidRPr="00E9265B">
        <w:rPr>
          <w:rFonts w:ascii="Arial Narrow" w:hAnsi="Arial Narrow"/>
          <w:lang w:val="en-US"/>
        </w:rPr>
        <w:t xml:space="preserve">Prioritize the Best Interests of the Child </w:t>
      </w:r>
    </w:p>
    <w:p w14:paraId="177BAFA4" w14:textId="77777777" w:rsidR="00AD0C1C" w:rsidRPr="00E9265B" w:rsidRDefault="00AD0C1C" w:rsidP="00BE3EA0">
      <w:pPr>
        <w:pStyle w:val="ListParagraph"/>
        <w:numPr>
          <w:ilvl w:val="0"/>
          <w:numId w:val="73"/>
        </w:numPr>
        <w:spacing w:after="0" w:line="360" w:lineRule="auto"/>
        <w:jc w:val="both"/>
        <w:rPr>
          <w:rFonts w:ascii="Arial Narrow" w:hAnsi="Arial Narrow"/>
          <w:lang w:val="en-US"/>
        </w:rPr>
      </w:pPr>
      <w:r w:rsidRPr="00E9265B">
        <w:rPr>
          <w:rFonts w:ascii="Arial Narrow" w:hAnsi="Arial Narrow"/>
          <w:lang w:val="en-US"/>
        </w:rPr>
        <w:t>Child’s right to be heard and views taken seriously</w:t>
      </w:r>
    </w:p>
    <w:p w14:paraId="7F0DD45B" w14:textId="77777777" w:rsidR="00AD0C1C" w:rsidRPr="00E9265B" w:rsidRDefault="00AD0C1C" w:rsidP="00BE3EA0">
      <w:pPr>
        <w:pStyle w:val="ListParagraph"/>
        <w:numPr>
          <w:ilvl w:val="0"/>
          <w:numId w:val="73"/>
        </w:numPr>
        <w:spacing w:after="0" w:line="360" w:lineRule="auto"/>
        <w:jc w:val="both"/>
        <w:rPr>
          <w:rFonts w:ascii="Arial Narrow" w:hAnsi="Arial Narrow"/>
          <w:lang w:val="en-US"/>
        </w:rPr>
      </w:pPr>
      <w:r w:rsidRPr="00E9265B">
        <w:rPr>
          <w:rFonts w:ascii="Arial Narrow" w:hAnsi="Arial Narrow"/>
          <w:lang w:val="en-US"/>
        </w:rPr>
        <w:t>Non-Discrimination</w:t>
      </w:r>
    </w:p>
    <w:p w14:paraId="5098A696" w14:textId="77777777" w:rsidR="00AD0C1C" w:rsidRPr="00E9265B" w:rsidRDefault="00AD0C1C" w:rsidP="00BE3EA0">
      <w:pPr>
        <w:pStyle w:val="ListParagraph"/>
        <w:numPr>
          <w:ilvl w:val="0"/>
          <w:numId w:val="73"/>
        </w:numPr>
        <w:spacing w:after="0" w:line="360" w:lineRule="auto"/>
        <w:jc w:val="both"/>
        <w:rPr>
          <w:rFonts w:ascii="Arial Narrow" w:hAnsi="Arial Narrow"/>
          <w:lang w:val="en-US"/>
        </w:rPr>
      </w:pPr>
      <w:r w:rsidRPr="00E9265B">
        <w:rPr>
          <w:rFonts w:ascii="Arial Narrow" w:hAnsi="Arial Narrow"/>
          <w:lang w:val="en-US"/>
        </w:rPr>
        <w:t>Do No Harm</w:t>
      </w:r>
    </w:p>
    <w:p w14:paraId="0B3BA854" w14:textId="77777777" w:rsidR="00AD0C1C" w:rsidRPr="00E9265B" w:rsidRDefault="00AD0C1C" w:rsidP="00BE3EA0">
      <w:pPr>
        <w:pStyle w:val="ListParagraph"/>
        <w:numPr>
          <w:ilvl w:val="0"/>
          <w:numId w:val="73"/>
        </w:numPr>
        <w:spacing w:after="0" w:line="360" w:lineRule="auto"/>
        <w:jc w:val="both"/>
        <w:rPr>
          <w:rFonts w:ascii="Arial Narrow" w:hAnsi="Arial Narrow"/>
          <w:lang w:val="en-US"/>
        </w:rPr>
      </w:pPr>
      <w:r w:rsidRPr="00E9265B">
        <w:rPr>
          <w:rFonts w:ascii="Arial Narrow" w:hAnsi="Arial Narrow"/>
          <w:lang w:val="en-US"/>
        </w:rPr>
        <w:t xml:space="preserve">Ensure Accountability </w:t>
      </w:r>
    </w:p>
    <w:p w14:paraId="0AB55E35" w14:textId="77777777" w:rsidR="00AD0C1C" w:rsidRPr="00E9265B" w:rsidRDefault="00AD0C1C" w:rsidP="00BE3EA0">
      <w:pPr>
        <w:pStyle w:val="ListParagraph"/>
        <w:numPr>
          <w:ilvl w:val="0"/>
          <w:numId w:val="73"/>
        </w:numPr>
        <w:spacing w:after="0" w:line="360" w:lineRule="auto"/>
        <w:jc w:val="both"/>
        <w:rPr>
          <w:rFonts w:ascii="Arial Narrow" w:hAnsi="Arial Narrow"/>
          <w:lang w:val="en-US"/>
        </w:rPr>
      </w:pPr>
      <w:r w:rsidRPr="00E9265B">
        <w:rPr>
          <w:rFonts w:ascii="Arial Narrow" w:hAnsi="Arial Narrow"/>
          <w:lang w:val="en-US"/>
        </w:rPr>
        <w:t>Based on Sound Knowledge of Child Development &amp; Child Rights</w:t>
      </w:r>
    </w:p>
    <w:p w14:paraId="6AEBD9DD" w14:textId="77777777" w:rsidR="00AD0C1C" w:rsidRPr="00E9265B" w:rsidRDefault="00AD0C1C" w:rsidP="00BE3EA0">
      <w:pPr>
        <w:pStyle w:val="ListParagraph"/>
        <w:numPr>
          <w:ilvl w:val="0"/>
          <w:numId w:val="73"/>
        </w:numPr>
        <w:spacing w:after="0" w:line="360" w:lineRule="auto"/>
        <w:jc w:val="both"/>
        <w:rPr>
          <w:rFonts w:ascii="Arial Narrow" w:hAnsi="Arial Narrow"/>
          <w:lang w:val="en-US"/>
        </w:rPr>
      </w:pPr>
      <w:r w:rsidRPr="00E9265B">
        <w:rPr>
          <w:rFonts w:ascii="Arial Narrow" w:hAnsi="Arial Narrow"/>
          <w:lang w:val="en-US"/>
        </w:rPr>
        <w:t>Provide Culturally Appropriate Processes and Services</w:t>
      </w:r>
    </w:p>
    <w:p w14:paraId="7511DF7B" w14:textId="77777777" w:rsidR="00AD0C1C" w:rsidRPr="00E9265B" w:rsidRDefault="00AD0C1C" w:rsidP="00BE3EA0">
      <w:pPr>
        <w:pStyle w:val="ListParagraph"/>
        <w:numPr>
          <w:ilvl w:val="0"/>
          <w:numId w:val="73"/>
        </w:numPr>
        <w:spacing w:after="0" w:line="360" w:lineRule="auto"/>
        <w:jc w:val="both"/>
        <w:rPr>
          <w:rFonts w:ascii="Arial Narrow" w:hAnsi="Arial Narrow"/>
          <w:lang w:val="en-US"/>
        </w:rPr>
      </w:pPr>
      <w:r w:rsidRPr="00E9265B">
        <w:rPr>
          <w:rFonts w:ascii="Arial Narrow" w:hAnsi="Arial Narrow"/>
          <w:lang w:val="en-US"/>
        </w:rPr>
        <w:t>Seek Informed Consent and/or Informed Assent</w:t>
      </w:r>
    </w:p>
    <w:p w14:paraId="49B7569D" w14:textId="77777777" w:rsidR="00AD0C1C" w:rsidRPr="00E9265B" w:rsidRDefault="00AD0C1C" w:rsidP="00BE3EA0">
      <w:pPr>
        <w:pStyle w:val="ListParagraph"/>
        <w:numPr>
          <w:ilvl w:val="0"/>
          <w:numId w:val="73"/>
        </w:numPr>
        <w:spacing w:after="0" w:line="360" w:lineRule="auto"/>
        <w:jc w:val="both"/>
        <w:rPr>
          <w:rFonts w:ascii="Arial Narrow" w:hAnsi="Arial Narrow"/>
          <w:lang w:val="en-US"/>
        </w:rPr>
      </w:pPr>
      <w:r w:rsidRPr="00E9265B">
        <w:rPr>
          <w:rFonts w:ascii="Arial Narrow" w:hAnsi="Arial Narrow"/>
          <w:lang w:val="en-US"/>
        </w:rPr>
        <w:t>Respecting Confidentiality &amp; Sharing Information on a Need to Know Basis</w:t>
      </w:r>
    </w:p>
    <w:p w14:paraId="1982924A" w14:textId="77777777" w:rsidR="00AD0C1C" w:rsidRPr="00E9265B" w:rsidRDefault="00AD0C1C" w:rsidP="00BE3EA0">
      <w:pPr>
        <w:pStyle w:val="ListParagraph"/>
        <w:numPr>
          <w:ilvl w:val="0"/>
          <w:numId w:val="73"/>
        </w:numPr>
        <w:spacing w:after="0" w:line="360" w:lineRule="auto"/>
        <w:jc w:val="both"/>
        <w:rPr>
          <w:rFonts w:ascii="Arial Narrow" w:hAnsi="Arial Narrow"/>
          <w:lang w:val="en-US"/>
        </w:rPr>
      </w:pPr>
      <w:r w:rsidRPr="00E9265B">
        <w:rPr>
          <w:rFonts w:ascii="Arial Narrow" w:hAnsi="Arial Narrow"/>
          <w:lang w:val="en-US"/>
        </w:rPr>
        <w:t>Maintaining Professional Boundaries &amp; Addressing Conflicts of Interest</w:t>
      </w:r>
    </w:p>
    <w:p w14:paraId="4132DEC6" w14:textId="77777777" w:rsidR="00AD0C1C" w:rsidRPr="00E9265B" w:rsidRDefault="00AD0C1C" w:rsidP="00AD0C1C">
      <w:pPr>
        <w:spacing w:line="360" w:lineRule="auto"/>
        <w:jc w:val="both"/>
        <w:rPr>
          <w:rFonts w:ascii="Arial Narrow" w:hAnsi="Arial Narrow"/>
          <w:lang w:val="en-US"/>
        </w:rPr>
      </w:pPr>
    </w:p>
    <w:p w14:paraId="0F6C7253" w14:textId="77777777" w:rsidR="00AD0C1C" w:rsidRPr="00AD02C6" w:rsidRDefault="00AD0C1C" w:rsidP="00AD0C1C">
      <w:pPr>
        <w:pStyle w:val="Heading1"/>
        <w:rPr>
          <w:rFonts w:ascii="Arial Narrow" w:hAnsi="Arial Narrow"/>
          <w:b/>
          <w:bCs/>
          <w:sz w:val="24"/>
          <w:szCs w:val="24"/>
          <w:lang w:val="en-US"/>
        </w:rPr>
      </w:pPr>
      <w:r w:rsidRPr="00AD02C6">
        <w:rPr>
          <w:rFonts w:ascii="Arial Narrow" w:hAnsi="Arial Narrow"/>
          <w:b/>
          <w:bCs/>
          <w:sz w:val="24"/>
          <w:szCs w:val="24"/>
          <w:lang w:val="en-US"/>
        </w:rPr>
        <w:t>Exercise 2: Principled Reflection and Explaining the Principles (</w:t>
      </w:r>
      <w:r>
        <w:rPr>
          <w:rFonts w:ascii="Arial Narrow" w:hAnsi="Arial Narrow"/>
          <w:b/>
          <w:bCs/>
          <w:sz w:val="24"/>
          <w:szCs w:val="24"/>
          <w:lang w:val="en-US"/>
        </w:rPr>
        <w:t>1</w:t>
      </w:r>
      <w:r w:rsidRPr="00AD02C6">
        <w:rPr>
          <w:rFonts w:ascii="Arial Narrow" w:hAnsi="Arial Narrow"/>
          <w:b/>
          <w:bCs/>
          <w:sz w:val="24"/>
          <w:szCs w:val="24"/>
          <w:lang w:val="en-US"/>
        </w:rPr>
        <w:t>0 minutes)</w:t>
      </w:r>
    </w:p>
    <w:p w14:paraId="4E6A9A71" w14:textId="77777777" w:rsidR="00AD0C1C" w:rsidRPr="00E9265B" w:rsidRDefault="00AD0C1C" w:rsidP="00AD0C1C">
      <w:pPr>
        <w:spacing w:line="360" w:lineRule="auto"/>
        <w:jc w:val="both"/>
        <w:rPr>
          <w:rFonts w:ascii="Arial Narrow" w:hAnsi="Arial Narrow"/>
          <w:lang w:val="en-US"/>
        </w:rPr>
      </w:pPr>
    </w:p>
    <w:p w14:paraId="6AB3B50B" w14:textId="77777777" w:rsidR="00AD0C1C" w:rsidRPr="00E9265B" w:rsidRDefault="00AD0C1C" w:rsidP="00AD0C1C">
      <w:pPr>
        <w:spacing w:line="360" w:lineRule="auto"/>
        <w:jc w:val="both"/>
        <w:rPr>
          <w:rFonts w:ascii="Arial Narrow" w:hAnsi="Arial Narrow"/>
        </w:rPr>
      </w:pPr>
      <w:r w:rsidRPr="00E9265B">
        <w:rPr>
          <w:rFonts w:ascii="Arial Narrow" w:hAnsi="Arial Narrow"/>
          <w:b/>
          <w:bCs/>
        </w:rPr>
        <w:t xml:space="preserve">LEARNING OUTCOME &gt; </w:t>
      </w:r>
      <w:r w:rsidRPr="00E9265B">
        <w:rPr>
          <w:rFonts w:ascii="Arial Narrow" w:hAnsi="Arial Narrow"/>
        </w:rPr>
        <w:t>By the end of this exercise participants will be able to apply the principles to situations relevant to where you work.</w:t>
      </w:r>
    </w:p>
    <w:p w14:paraId="7ECF0760" w14:textId="77777777" w:rsidR="00AD0C1C" w:rsidRPr="00E9265B" w:rsidRDefault="00AD0C1C" w:rsidP="00AD0C1C">
      <w:pPr>
        <w:spacing w:line="360" w:lineRule="auto"/>
        <w:jc w:val="both"/>
        <w:rPr>
          <w:rFonts w:ascii="Arial Narrow" w:hAnsi="Arial Narrow"/>
        </w:rPr>
      </w:pPr>
      <w:r w:rsidRPr="00E9265B">
        <w:rPr>
          <w:rFonts w:ascii="Arial Narrow" w:hAnsi="Arial Narrow"/>
          <w:b/>
          <w:bCs/>
        </w:rPr>
        <w:t xml:space="preserve">SHARE </w:t>
      </w:r>
      <w:r w:rsidRPr="00E9265B">
        <w:rPr>
          <w:rFonts w:ascii="Arial Narrow" w:hAnsi="Arial Narrow"/>
        </w:rPr>
        <w:t>Slides again and point to the 10 principles as given in the Operational manual.</w:t>
      </w:r>
    </w:p>
    <w:p w14:paraId="675AFC76" w14:textId="77777777" w:rsidR="00AD0C1C" w:rsidRPr="00E9265B" w:rsidRDefault="00AD0C1C" w:rsidP="00AD0C1C">
      <w:pPr>
        <w:spacing w:line="360" w:lineRule="auto"/>
        <w:jc w:val="both"/>
        <w:rPr>
          <w:rFonts w:ascii="Arial Narrow" w:hAnsi="Arial Narrow"/>
        </w:rPr>
      </w:pPr>
      <w:r w:rsidRPr="00E9265B">
        <w:rPr>
          <w:rFonts w:ascii="Arial Narrow" w:hAnsi="Arial Narrow"/>
        </w:rPr>
        <w:t xml:space="preserve"> </w:t>
      </w:r>
    </w:p>
    <w:p w14:paraId="28942E2F" w14:textId="77777777" w:rsidR="00AD0C1C" w:rsidRPr="00E9265B" w:rsidRDefault="00AD0C1C" w:rsidP="00AD0C1C">
      <w:pPr>
        <w:spacing w:line="360" w:lineRule="auto"/>
        <w:jc w:val="both"/>
        <w:rPr>
          <w:rFonts w:ascii="Arial Narrow" w:hAnsi="Arial Narrow"/>
        </w:rPr>
      </w:pPr>
      <w:r w:rsidRPr="00E9265B">
        <w:rPr>
          <w:rFonts w:ascii="Arial Narrow" w:hAnsi="Arial Narrow"/>
          <w:b/>
          <w:bCs/>
        </w:rPr>
        <w:t xml:space="preserve">FACILITATOR SAY &gt; </w:t>
      </w:r>
      <w:r w:rsidRPr="00E9265B">
        <w:rPr>
          <w:rFonts w:ascii="Arial Narrow" w:hAnsi="Arial Narrow"/>
        </w:rPr>
        <w:t xml:space="preserve">You are going to discuss what these principles mean and how they relate to your work / where you work. </w:t>
      </w:r>
      <w:r>
        <w:rPr>
          <w:rFonts w:ascii="Arial Narrow" w:hAnsi="Arial Narrow"/>
        </w:rPr>
        <w:t>Participants</w:t>
      </w:r>
      <w:r w:rsidRPr="00E9265B">
        <w:rPr>
          <w:rFonts w:ascii="Arial Narrow" w:hAnsi="Arial Narrow"/>
        </w:rPr>
        <w:t xml:space="preserve"> will be provided with a handout from the case management guidelines to explain the principles as set out in the </w:t>
      </w:r>
      <w:commentRangeStart w:id="86"/>
      <w:r w:rsidRPr="00AD02C6">
        <w:rPr>
          <w:rFonts w:ascii="Arial Narrow" w:hAnsi="Arial Narrow"/>
          <w:b/>
          <w:bCs/>
        </w:rPr>
        <w:t>Operational Manual page 18 - 20.</w:t>
      </w:r>
      <w:r w:rsidRPr="00E9265B">
        <w:rPr>
          <w:rFonts w:ascii="Arial Narrow" w:hAnsi="Arial Narrow"/>
        </w:rPr>
        <w:t xml:space="preserve"> </w:t>
      </w:r>
      <w:commentRangeEnd w:id="86"/>
      <w:r w:rsidR="00BE3EA0">
        <w:rPr>
          <w:rStyle w:val="CommentReference"/>
        </w:rPr>
        <w:commentReference w:id="86"/>
      </w:r>
    </w:p>
    <w:p w14:paraId="57BC8974" w14:textId="77777777" w:rsidR="00AD0C1C" w:rsidRPr="00E9265B" w:rsidRDefault="00AD0C1C" w:rsidP="00AD0C1C">
      <w:pPr>
        <w:spacing w:line="360" w:lineRule="auto"/>
        <w:jc w:val="both"/>
        <w:rPr>
          <w:rFonts w:ascii="Arial Narrow" w:hAnsi="Arial Narrow"/>
          <w:b/>
          <w:bCs/>
        </w:rPr>
      </w:pPr>
    </w:p>
    <w:p w14:paraId="0646928A" w14:textId="77777777" w:rsidR="005D2BD8" w:rsidRDefault="005D2BD8" w:rsidP="005D2BD8">
      <w:pPr>
        <w:jc w:val="center"/>
        <w:rPr>
          <w:b/>
          <w:bCs/>
          <w:color w:val="1F4E79" w:themeColor="accent5" w:themeShade="80"/>
          <w:sz w:val="48"/>
          <w:szCs w:val="48"/>
          <w:lang w:val="en-GB"/>
        </w:rPr>
      </w:pPr>
      <w:r w:rsidRPr="00DE5E1B">
        <w:rPr>
          <w:b/>
          <w:bCs/>
          <w:color w:val="1F4E79" w:themeColor="accent5" w:themeShade="80"/>
          <w:sz w:val="48"/>
          <w:szCs w:val="48"/>
          <w:lang w:val="en-GB"/>
        </w:rPr>
        <w:t>FOOD DEFICIT MITIGATION STRATEGY (FDMS)</w:t>
      </w:r>
    </w:p>
    <w:p w14:paraId="5C707160" w14:textId="77777777" w:rsidR="005D2BD8" w:rsidRDefault="005D2BD8" w:rsidP="005D2BD8">
      <w:pPr>
        <w:jc w:val="center"/>
        <w:rPr>
          <w:b/>
          <w:bCs/>
          <w:color w:val="1F4E79" w:themeColor="accent5" w:themeShade="80"/>
          <w:sz w:val="48"/>
          <w:szCs w:val="48"/>
          <w:lang w:val="en-GB"/>
        </w:rPr>
      </w:pPr>
    </w:p>
    <w:p w14:paraId="60BA6762" w14:textId="77777777" w:rsidR="005D2BD8" w:rsidRPr="00DE5E1B" w:rsidRDefault="005D2BD8" w:rsidP="005D2BD8">
      <w:pPr>
        <w:jc w:val="center"/>
        <w:rPr>
          <w:b/>
          <w:bCs/>
          <w:color w:val="1F4E79" w:themeColor="accent5" w:themeShade="80"/>
          <w:sz w:val="48"/>
          <w:szCs w:val="48"/>
          <w:lang w:val="en-GB"/>
        </w:rPr>
      </w:pPr>
    </w:p>
    <w:p w14:paraId="6A1D0FF0" w14:textId="77777777" w:rsidR="005D2BD8" w:rsidRDefault="005D2BD8" w:rsidP="005D2BD8">
      <w:pPr>
        <w:jc w:val="center"/>
        <w:rPr>
          <w:b/>
          <w:bCs/>
          <w:lang w:val="en-GB"/>
        </w:rPr>
      </w:pPr>
    </w:p>
    <w:p w14:paraId="77F95542" w14:textId="77777777" w:rsidR="005D2BD8" w:rsidRDefault="005D2BD8" w:rsidP="005D2BD8">
      <w:pPr>
        <w:jc w:val="center"/>
        <w:rPr>
          <w:b/>
          <w:bCs/>
          <w:lang w:val="en-GB"/>
        </w:rPr>
      </w:pPr>
    </w:p>
    <w:p w14:paraId="3348B479" w14:textId="77777777" w:rsidR="005D2BD8" w:rsidRDefault="005D2BD8" w:rsidP="005D2BD8">
      <w:pPr>
        <w:jc w:val="center"/>
        <w:rPr>
          <w:b/>
          <w:bCs/>
          <w:color w:val="833C0B" w:themeColor="accent2" w:themeShade="80"/>
          <w:sz w:val="36"/>
          <w:szCs w:val="36"/>
          <w:lang w:val="en-GB"/>
        </w:rPr>
      </w:pPr>
      <w:r w:rsidRPr="00DE5E1B">
        <w:rPr>
          <w:b/>
          <w:bCs/>
          <w:color w:val="833C0B" w:themeColor="accent2" w:themeShade="80"/>
          <w:sz w:val="36"/>
          <w:szCs w:val="36"/>
          <w:lang w:val="en-GB"/>
        </w:rPr>
        <w:t>TRAINING MANUAL</w:t>
      </w:r>
      <w:r>
        <w:rPr>
          <w:b/>
          <w:bCs/>
          <w:color w:val="833C0B" w:themeColor="accent2" w:themeShade="80"/>
          <w:sz w:val="36"/>
          <w:szCs w:val="36"/>
          <w:lang w:val="en-GB"/>
        </w:rPr>
        <w:t xml:space="preserve"> FOR TRAINERS</w:t>
      </w:r>
    </w:p>
    <w:p w14:paraId="0740443A" w14:textId="77777777" w:rsidR="005D2BD8" w:rsidRDefault="005D2BD8" w:rsidP="005D2BD8">
      <w:pPr>
        <w:rPr>
          <w:b/>
          <w:bCs/>
          <w:color w:val="833C0B" w:themeColor="accent2" w:themeShade="80"/>
          <w:sz w:val="36"/>
          <w:szCs w:val="36"/>
          <w:lang w:val="en-GB"/>
        </w:rPr>
      </w:pPr>
      <w:r>
        <w:rPr>
          <w:b/>
          <w:bCs/>
          <w:color w:val="833C0B" w:themeColor="accent2" w:themeShade="80"/>
          <w:sz w:val="36"/>
          <w:szCs w:val="36"/>
          <w:lang w:val="en-GB"/>
        </w:rPr>
        <w:br w:type="page"/>
      </w:r>
    </w:p>
    <w:sdt>
      <w:sdtPr>
        <w:rPr>
          <w:rFonts w:asciiTheme="minorHAnsi" w:eastAsiaTheme="minorHAnsi" w:hAnsiTheme="minorHAnsi" w:cstheme="minorBidi"/>
          <w:color w:val="auto"/>
          <w:sz w:val="22"/>
          <w:szCs w:val="22"/>
          <w:lang w:val="en-ZW"/>
        </w:rPr>
        <w:id w:val="2140297354"/>
        <w:docPartObj>
          <w:docPartGallery w:val="Table of Contents"/>
          <w:docPartUnique/>
        </w:docPartObj>
      </w:sdtPr>
      <w:sdtEndPr>
        <w:rPr>
          <w:b/>
          <w:bCs/>
          <w:noProof/>
        </w:rPr>
      </w:sdtEndPr>
      <w:sdtContent>
        <w:p w14:paraId="4786165F" w14:textId="77777777" w:rsidR="005D2BD8" w:rsidRDefault="005D2BD8" w:rsidP="005D2BD8">
          <w:pPr>
            <w:pStyle w:val="TOCHeading"/>
          </w:pPr>
          <w:r>
            <w:t>Contents</w:t>
          </w:r>
        </w:p>
        <w:p w14:paraId="7E152847" w14:textId="77777777" w:rsidR="005D2BD8" w:rsidRDefault="005D2BD8" w:rsidP="005D2BD8">
          <w:pPr>
            <w:pStyle w:val="TOC1"/>
            <w:tabs>
              <w:tab w:val="right" w:leader="dot" w:pos="9016"/>
            </w:tabs>
            <w:rPr>
              <w:noProof/>
            </w:rPr>
          </w:pPr>
          <w:r>
            <w:fldChar w:fldCharType="begin"/>
          </w:r>
          <w:r>
            <w:instrText xml:space="preserve"> TOC \o "1-3" \h \z \u </w:instrText>
          </w:r>
          <w:r>
            <w:fldChar w:fldCharType="separate"/>
          </w:r>
          <w:hyperlink w:anchor="_Toc29386617" w:history="1">
            <w:r w:rsidRPr="007B6ED9">
              <w:rPr>
                <w:rStyle w:val="Hyperlink"/>
                <w:noProof/>
                <w:lang w:val="en-GB"/>
              </w:rPr>
              <w:t>Session 1: Presentation</w:t>
            </w:r>
            <w:r>
              <w:rPr>
                <w:noProof/>
                <w:webHidden/>
              </w:rPr>
              <w:tab/>
            </w:r>
            <w:r>
              <w:rPr>
                <w:noProof/>
                <w:webHidden/>
              </w:rPr>
              <w:fldChar w:fldCharType="begin"/>
            </w:r>
            <w:r>
              <w:rPr>
                <w:noProof/>
                <w:webHidden/>
              </w:rPr>
              <w:instrText xml:space="preserve"> PAGEREF _Toc29386617 \h </w:instrText>
            </w:r>
            <w:r>
              <w:rPr>
                <w:noProof/>
                <w:webHidden/>
              </w:rPr>
            </w:r>
            <w:r>
              <w:rPr>
                <w:noProof/>
                <w:webHidden/>
              </w:rPr>
              <w:fldChar w:fldCharType="separate"/>
            </w:r>
            <w:r>
              <w:rPr>
                <w:noProof/>
                <w:webHidden/>
              </w:rPr>
              <w:t>3</w:t>
            </w:r>
            <w:r>
              <w:rPr>
                <w:noProof/>
                <w:webHidden/>
              </w:rPr>
              <w:fldChar w:fldCharType="end"/>
            </w:r>
          </w:hyperlink>
        </w:p>
        <w:p w14:paraId="0CB72FF8" w14:textId="77777777" w:rsidR="005D2BD8" w:rsidRDefault="005D2BD8" w:rsidP="005D2BD8">
          <w:pPr>
            <w:pStyle w:val="TOC2"/>
            <w:tabs>
              <w:tab w:val="right" w:leader="dot" w:pos="9016"/>
            </w:tabs>
            <w:rPr>
              <w:noProof/>
            </w:rPr>
          </w:pPr>
          <w:hyperlink w:anchor="_Toc29386618" w:history="1">
            <w:r w:rsidRPr="007B6ED9">
              <w:rPr>
                <w:rStyle w:val="Hyperlink"/>
                <w:noProof/>
                <w:lang w:val="en-GB"/>
              </w:rPr>
              <w:t>What is FDMS</w:t>
            </w:r>
            <w:r>
              <w:rPr>
                <w:noProof/>
                <w:webHidden/>
              </w:rPr>
              <w:tab/>
            </w:r>
            <w:r>
              <w:rPr>
                <w:noProof/>
                <w:webHidden/>
              </w:rPr>
              <w:fldChar w:fldCharType="begin"/>
            </w:r>
            <w:r>
              <w:rPr>
                <w:noProof/>
                <w:webHidden/>
              </w:rPr>
              <w:instrText xml:space="preserve"> PAGEREF _Toc29386618 \h </w:instrText>
            </w:r>
            <w:r>
              <w:rPr>
                <w:noProof/>
                <w:webHidden/>
              </w:rPr>
            </w:r>
            <w:r>
              <w:rPr>
                <w:noProof/>
                <w:webHidden/>
              </w:rPr>
              <w:fldChar w:fldCharType="separate"/>
            </w:r>
            <w:r>
              <w:rPr>
                <w:noProof/>
                <w:webHidden/>
              </w:rPr>
              <w:t>3</w:t>
            </w:r>
            <w:r>
              <w:rPr>
                <w:noProof/>
                <w:webHidden/>
              </w:rPr>
              <w:fldChar w:fldCharType="end"/>
            </w:r>
          </w:hyperlink>
        </w:p>
        <w:p w14:paraId="6AB80074" w14:textId="77777777" w:rsidR="005D2BD8" w:rsidRDefault="005D2BD8" w:rsidP="005D2BD8">
          <w:pPr>
            <w:pStyle w:val="TOC2"/>
            <w:tabs>
              <w:tab w:val="right" w:leader="dot" w:pos="9016"/>
            </w:tabs>
            <w:rPr>
              <w:noProof/>
            </w:rPr>
          </w:pPr>
          <w:hyperlink w:anchor="_Toc29386619" w:history="1">
            <w:r w:rsidRPr="007B6ED9">
              <w:rPr>
                <w:rStyle w:val="Hyperlink"/>
                <w:noProof/>
                <w:lang w:val="en-GB"/>
              </w:rPr>
              <w:t>Objectives of the FDMS</w:t>
            </w:r>
            <w:r>
              <w:rPr>
                <w:noProof/>
                <w:webHidden/>
              </w:rPr>
              <w:tab/>
            </w:r>
            <w:r>
              <w:rPr>
                <w:noProof/>
                <w:webHidden/>
              </w:rPr>
              <w:fldChar w:fldCharType="begin"/>
            </w:r>
            <w:r>
              <w:rPr>
                <w:noProof/>
                <w:webHidden/>
              </w:rPr>
              <w:instrText xml:space="preserve"> PAGEREF _Toc29386619 \h </w:instrText>
            </w:r>
            <w:r>
              <w:rPr>
                <w:noProof/>
                <w:webHidden/>
              </w:rPr>
            </w:r>
            <w:r>
              <w:rPr>
                <w:noProof/>
                <w:webHidden/>
              </w:rPr>
              <w:fldChar w:fldCharType="separate"/>
            </w:r>
            <w:r>
              <w:rPr>
                <w:noProof/>
                <w:webHidden/>
              </w:rPr>
              <w:t>3</w:t>
            </w:r>
            <w:r>
              <w:rPr>
                <w:noProof/>
                <w:webHidden/>
              </w:rPr>
              <w:fldChar w:fldCharType="end"/>
            </w:r>
          </w:hyperlink>
        </w:p>
        <w:p w14:paraId="2FF6474C" w14:textId="77777777" w:rsidR="005D2BD8" w:rsidRDefault="005D2BD8" w:rsidP="005D2BD8">
          <w:pPr>
            <w:pStyle w:val="TOC2"/>
            <w:tabs>
              <w:tab w:val="right" w:leader="dot" w:pos="9016"/>
            </w:tabs>
            <w:rPr>
              <w:noProof/>
            </w:rPr>
          </w:pPr>
          <w:hyperlink w:anchor="_Toc29386620" w:history="1">
            <w:r w:rsidRPr="007B6ED9">
              <w:rPr>
                <w:rStyle w:val="Hyperlink"/>
                <w:noProof/>
                <w:lang w:val="en-GB"/>
              </w:rPr>
              <w:t>The four (4) phased cycle of FDMS interventions</w:t>
            </w:r>
            <w:r>
              <w:rPr>
                <w:noProof/>
                <w:webHidden/>
              </w:rPr>
              <w:tab/>
            </w:r>
            <w:r>
              <w:rPr>
                <w:noProof/>
                <w:webHidden/>
              </w:rPr>
              <w:fldChar w:fldCharType="begin"/>
            </w:r>
            <w:r>
              <w:rPr>
                <w:noProof/>
                <w:webHidden/>
              </w:rPr>
              <w:instrText xml:space="preserve"> PAGEREF _Toc29386620 \h </w:instrText>
            </w:r>
            <w:r>
              <w:rPr>
                <w:noProof/>
                <w:webHidden/>
              </w:rPr>
            </w:r>
            <w:r>
              <w:rPr>
                <w:noProof/>
                <w:webHidden/>
              </w:rPr>
              <w:fldChar w:fldCharType="separate"/>
            </w:r>
            <w:r>
              <w:rPr>
                <w:noProof/>
                <w:webHidden/>
              </w:rPr>
              <w:t>3</w:t>
            </w:r>
            <w:r>
              <w:rPr>
                <w:noProof/>
                <w:webHidden/>
              </w:rPr>
              <w:fldChar w:fldCharType="end"/>
            </w:r>
          </w:hyperlink>
        </w:p>
        <w:p w14:paraId="1619EA55" w14:textId="77777777" w:rsidR="005D2BD8" w:rsidRDefault="005D2BD8" w:rsidP="005D2BD8">
          <w:pPr>
            <w:pStyle w:val="TOC2"/>
            <w:tabs>
              <w:tab w:val="right" w:leader="dot" w:pos="9016"/>
            </w:tabs>
            <w:rPr>
              <w:noProof/>
            </w:rPr>
          </w:pPr>
          <w:hyperlink w:anchor="_Toc29386621" w:history="1">
            <w:r w:rsidRPr="007B6ED9">
              <w:rPr>
                <w:rStyle w:val="Hyperlink"/>
                <w:noProof/>
                <w:lang w:val="en-GB"/>
              </w:rPr>
              <w:t>Targeting and selection</w:t>
            </w:r>
            <w:r>
              <w:rPr>
                <w:noProof/>
                <w:webHidden/>
              </w:rPr>
              <w:tab/>
            </w:r>
            <w:r>
              <w:rPr>
                <w:noProof/>
                <w:webHidden/>
              </w:rPr>
              <w:fldChar w:fldCharType="begin"/>
            </w:r>
            <w:r>
              <w:rPr>
                <w:noProof/>
                <w:webHidden/>
              </w:rPr>
              <w:instrText xml:space="preserve"> PAGEREF _Toc29386621 \h </w:instrText>
            </w:r>
            <w:r>
              <w:rPr>
                <w:noProof/>
                <w:webHidden/>
              </w:rPr>
            </w:r>
            <w:r>
              <w:rPr>
                <w:noProof/>
                <w:webHidden/>
              </w:rPr>
              <w:fldChar w:fldCharType="separate"/>
            </w:r>
            <w:r>
              <w:rPr>
                <w:noProof/>
                <w:webHidden/>
              </w:rPr>
              <w:t>3</w:t>
            </w:r>
            <w:r>
              <w:rPr>
                <w:noProof/>
                <w:webHidden/>
              </w:rPr>
              <w:fldChar w:fldCharType="end"/>
            </w:r>
          </w:hyperlink>
        </w:p>
        <w:p w14:paraId="7B3F696F" w14:textId="77777777" w:rsidR="005D2BD8" w:rsidRDefault="005D2BD8" w:rsidP="005D2BD8">
          <w:pPr>
            <w:pStyle w:val="TOC1"/>
            <w:tabs>
              <w:tab w:val="right" w:leader="dot" w:pos="9016"/>
            </w:tabs>
            <w:rPr>
              <w:noProof/>
            </w:rPr>
          </w:pPr>
          <w:hyperlink w:anchor="_Toc29386622" w:history="1">
            <w:r w:rsidRPr="007B6ED9">
              <w:rPr>
                <w:rStyle w:val="Hyperlink"/>
                <w:noProof/>
                <w:lang w:val="en-GB"/>
              </w:rPr>
              <w:t>Session 2:  Identification and supervision of works</w:t>
            </w:r>
            <w:r>
              <w:rPr>
                <w:noProof/>
                <w:webHidden/>
              </w:rPr>
              <w:tab/>
            </w:r>
            <w:r>
              <w:rPr>
                <w:noProof/>
                <w:webHidden/>
              </w:rPr>
              <w:fldChar w:fldCharType="begin"/>
            </w:r>
            <w:r>
              <w:rPr>
                <w:noProof/>
                <w:webHidden/>
              </w:rPr>
              <w:instrText xml:space="preserve"> PAGEREF _Toc29386622 \h </w:instrText>
            </w:r>
            <w:r>
              <w:rPr>
                <w:noProof/>
                <w:webHidden/>
              </w:rPr>
            </w:r>
            <w:r>
              <w:rPr>
                <w:noProof/>
                <w:webHidden/>
              </w:rPr>
              <w:fldChar w:fldCharType="separate"/>
            </w:r>
            <w:r>
              <w:rPr>
                <w:noProof/>
                <w:webHidden/>
              </w:rPr>
              <w:t>4</w:t>
            </w:r>
            <w:r>
              <w:rPr>
                <w:noProof/>
                <w:webHidden/>
              </w:rPr>
              <w:fldChar w:fldCharType="end"/>
            </w:r>
          </w:hyperlink>
        </w:p>
        <w:p w14:paraId="4ABCCE1F" w14:textId="77777777" w:rsidR="005D2BD8" w:rsidRDefault="005D2BD8" w:rsidP="005D2BD8">
          <w:r>
            <w:rPr>
              <w:b/>
              <w:bCs/>
              <w:noProof/>
            </w:rPr>
            <w:fldChar w:fldCharType="end"/>
          </w:r>
        </w:p>
      </w:sdtContent>
    </w:sdt>
    <w:p w14:paraId="483C4C69" w14:textId="77777777" w:rsidR="005D2BD8" w:rsidRPr="00DE5E1B" w:rsidRDefault="005D2BD8" w:rsidP="005D2BD8">
      <w:pPr>
        <w:jc w:val="center"/>
        <w:rPr>
          <w:b/>
          <w:bCs/>
          <w:color w:val="833C0B" w:themeColor="accent2" w:themeShade="80"/>
          <w:sz w:val="36"/>
          <w:szCs w:val="36"/>
          <w:lang w:val="en-GB"/>
        </w:rPr>
      </w:pPr>
    </w:p>
    <w:p w14:paraId="4C4C271E" w14:textId="77777777" w:rsidR="005D2BD8" w:rsidRDefault="005D2BD8" w:rsidP="005D2BD8">
      <w:pPr>
        <w:rPr>
          <w:b/>
          <w:bCs/>
          <w:lang w:val="en-GB"/>
        </w:rPr>
      </w:pPr>
      <w:r>
        <w:rPr>
          <w:b/>
          <w:bCs/>
          <w:lang w:val="en-GB"/>
        </w:rPr>
        <w:br w:type="page"/>
      </w:r>
    </w:p>
    <w:p w14:paraId="208594F9" w14:textId="77777777" w:rsidR="005D2BD8" w:rsidRDefault="005D2BD8" w:rsidP="005D2BD8">
      <w:pPr>
        <w:pStyle w:val="Heading1"/>
        <w:rPr>
          <w:lang w:val="en-GB"/>
        </w:rPr>
      </w:pPr>
      <w:bookmarkStart w:id="87" w:name="_Toc29386617"/>
      <w:r>
        <w:rPr>
          <w:lang w:val="en-GB"/>
        </w:rPr>
        <w:t>Session 1: Presentation</w:t>
      </w:r>
      <w:bookmarkEnd w:id="87"/>
    </w:p>
    <w:p w14:paraId="3FB0DD96" w14:textId="77777777" w:rsidR="005D2BD8" w:rsidRDefault="005D2BD8" w:rsidP="005D2BD8">
      <w:pPr>
        <w:spacing w:after="0"/>
        <w:rPr>
          <w:b/>
          <w:bCs/>
          <w:lang w:val="en-GB"/>
        </w:rPr>
      </w:pPr>
    </w:p>
    <w:p w14:paraId="7F31A81E" w14:textId="77777777" w:rsidR="005D2BD8" w:rsidRDefault="005D2BD8" w:rsidP="005D2BD8">
      <w:pPr>
        <w:spacing w:after="0"/>
        <w:rPr>
          <w:lang w:val="en-GB"/>
        </w:rPr>
      </w:pPr>
      <w:r>
        <w:rPr>
          <w:b/>
          <w:bCs/>
          <w:lang w:val="en-GB"/>
        </w:rPr>
        <w:t xml:space="preserve">Objective: </w:t>
      </w:r>
      <w:r w:rsidRPr="00033286">
        <w:rPr>
          <w:lang w:val="en-GB"/>
        </w:rPr>
        <w:t xml:space="preserve">To </w:t>
      </w:r>
      <w:r>
        <w:rPr>
          <w:lang w:val="en-GB"/>
        </w:rPr>
        <w:t>acquaint participants with the policy underpinnings of the FDMS</w:t>
      </w:r>
    </w:p>
    <w:p w14:paraId="2F0B84EE" w14:textId="77777777" w:rsidR="005D2BD8" w:rsidRDefault="005D2BD8" w:rsidP="005D2BD8">
      <w:pPr>
        <w:spacing w:after="0"/>
        <w:rPr>
          <w:lang w:val="en-GB"/>
        </w:rPr>
      </w:pPr>
    </w:p>
    <w:p w14:paraId="67F76604" w14:textId="77777777" w:rsidR="005D2BD8" w:rsidRDefault="005D2BD8" w:rsidP="005D2BD8">
      <w:pPr>
        <w:spacing w:after="0"/>
        <w:rPr>
          <w:lang w:val="en-GB"/>
        </w:rPr>
      </w:pPr>
      <w:r w:rsidRPr="00033286">
        <w:rPr>
          <w:b/>
          <w:bCs/>
          <w:lang w:val="en-GB"/>
        </w:rPr>
        <w:t>Expected results:</w:t>
      </w:r>
      <w:r>
        <w:rPr>
          <w:b/>
          <w:bCs/>
          <w:lang w:val="en-GB"/>
        </w:rPr>
        <w:t xml:space="preserve"> </w:t>
      </w:r>
      <w:r>
        <w:rPr>
          <w:lang w:val="en-GB"/>
        </w:rPr>
        <w:t>By the end of the presentation participants will be able to:</w:t>
      </w:r>
    </w:p>
    <w:p w14:paraId="19119334" w14:textId="77777777" w:rsidR="005D2BD8" w:rsidRDefault="005D2BD8" w:rsidP="005D2BD8">
      <w:pPr>
        <w:pStyle w:val="ListParagraph"/>
        <w:numPr>
          <w:ilvl w:val="0"/>
          <w:numId w:val="92"/>
        </w:numPr>
        <w:spacing w:after="0"/>
        <w:rPr>
          <w:lang w:val="en-GB"/>
        </w:rPr>
      </w:pPr>
      <w:r>
        <w:rPr>
          <w:lang w:val="en-GB"/>
        </w:rPr>
        <w:t>Distinguish the FDMS from the food assistance programmes that operationalise the strategy;</w:t>
      </w:r>
    </w:p>
    <w:p w14:paraId="5248ED02" w14:textId="77777777" w:rsidR="005D2BD8" w:rsidRDefault="005D2BD8" w:rsidP="005D2BD8">
      <w:pPr>
        <w:pStyle w:val="ListParagraph"/>
        <w:numPr>
          <w:ilvl w:val="0"/>
          <w:numId w:val="92"/>
        </w:numPr>
        <w:spacing w:after="0"/>
        <w:rPr>
          <w:lang w:val="en-GB"/>
        </w:rPr>
      </w:pPr>
      <w:r>
        <w:rPr>
          <w:lang w:val="en-GB"/>
        </w:rPr>
        <w:t>Identity the food assistance programmes that fall under the realm of the FDMS;</w:t>
      </w:r>
    </w:p>
    <w:p w14:paraId="52B94BA1" w14:textId="77777777" w:rsidR="005D2BD8" w:rsidRDefault="005D2BD8" w:rsidP="005D2BD8">
      <w:pPr>
        <w:pStyle w:val="ListParagraph"/>
        <w:numPr>
          <w:ilvl w:val="0"/>
          <w:numId w:val="92"/>
        </w:numPr>
        <w:spacing w:after="0"/>
        <w:rPr>
          <w:lang w:val="en-GB"/>
        </w:rPr>
      </w:pPr>
      <w:r>
        <w:rPr>
          <w:lang w:val="en-GB"/>
        </w:rPr>
        <w:t>List the objectives of the FDMS;</w:t>
      </w:r>
    </w:p>
    <w:p w14:paraId="29973A87" w14:textId="77777777" w:rsidR="005D2BD8" w:rsidRDefault="005D2BD8" w:rsidP="005D2BD8">
      <w:pPr>
        <w:pStyle w:val="ListParagraph"/>
        <w:numPr>
          <w:ilvl w:val="0"/>
          <w:numId w:val="92"/>
        </w:numPr>
        <w:spacing w:after="0"/>
        <w:rPr>
          <w:lang w:val="en-GB"/>
        </w:rPr>
      </w:pPr>
      <w:r>
        <w:rPr>
          <w:lang w:val="en-GB"/>
        </w:rPr>
        <w:t>Understand the rationale behind the phased cycle of FDMS intervention implementation; and</w:t>
      </w:r>
    </w:p>
    <w:p w14:paraId="29AD1B1F" w14:textId="77777777" w:rsidR="005D2BD8" w:rsidRPr="00033286" w:rsidRDefault="005D2BD8" w:rsidP="005D2BD8">
      <w:pPr>
        <w:pStyle w:val="ListParagraph"/>
        <w:numPr>
          <w:ilvl w:val="0"/>
          <w:numId w:val="92"/>
        </w:numPr>
        <w:spacing w:after="0"/>
        <w:rPr>
          <w:lang w:val="en-GB"/>
        </w:rPr>
      </w:pPr>
      <w:r>
        <w:rPr>
          <w:lang w:val="en-GB"/>
        </w:rPr>
        <w:t>The district, ward and beneficiary targeting guidelines of the FDMS.</w:t>
      </w:r>
    </w:p>
    <w:p w14:paraId="70F63213" w14:textId="77777777" w:rsidR="005D2BD8" w:rsidRDefault="005D2BD8" w:rsidP="005D2BD8">
      <w:pPr>
        <w:spacing w:after="0"/>
        <w:rPr>
          <w:lang w:val="en-GB"/>
        </w:rPr>
      </w:pPr>
    </w:p>
    <w:p w14:paraId="2FEBFD7D" w14:textId="77777777" w:rsidR="005D2BD8" w:rsidRPr="00D743C6" w:rsidRDefault="005D2BD8" w:rsidP="005D2BD8">
      <w:pPr>
        <w:spacing w:after="0"/>
        <w:rPr>
          <w:b/>
          <w:bCs/>
          <w:lang w:val="en-GB"/>
        </w:rPr>
      </w:pPr>
      <w:proofErr w:type="spellStart"/>
      <w:r w:rsidRPr="00D743C6">
        <w:rPr>
          <w:b/>
          <w:bCs/>
          <w:lang w:val="en-GB"/>
        </w:rPr>
        <w:t>Powerpoint</w:t>
      </w:r>
      <w:proofErr w:type="spellEnd"/>
      <w:r w:rsidRPr="00D743C6">
        <w:rPr>
          <w:b/>
          <w:bCs/>
          <w:lang w:val="en-GB"/>
        </w:rPr>
        <w:t xml:space="preserve"> Presentation</w:t>
      </w:r>
    </w:p>
    <w:p w14:paraId="0B685E2F" w14:textId="77777777" w:rsidR="005D2BD8" w:rsidRDefault="005D2BD8" w:rsidP="005D2BD8">
      <w:pPr>
        <w:pStyle w:val="Heading2"/>
        <w:rPr>
          <w:lang w:val="en-GB"/>
        </w:rPr>
      </w:pPr>
      <w:bookmarkStart w:id="88" w:name="_Toc29386618"/>
    </w:p>
    <w:p w14:paraId="3DF1E646" w14:textId="77777777" w:rsidR="005D2BD8" w:rsidRDefault="005D2BD8" w:rsidP="005D2BD8">
      <w:pPr>
        <w:pStyle w:val="Heading2"/>
        <w:rPr>
          <w:lang w:val="en-GB"/>
        </w:rPr>
      </w:pPr>
      <w:r>
        <w:rPr>
          <w:lang w:val="en-GB"/>
        </w:rPr>
        <w:t>What is FDMS</w:t>
      </w:r>
      <w:bookmarkEnd w:id="88"/>
      <w:r>
        <w:rPr>
          <w:lang w:val="en-GB"/>
        </w:rPr>
        <w:t>?</w:t>
      </w:r>
    </w:p>
    <w:p w14:paraId="041BE3ED" w14:textId="77777777" w:rsidR="005D2BD8" w:rsidRDefault="005D2BD8" w:rsidP="005D2BD8">
      <w:pPr>
        <w:spacing w:after="0"/>
        <w:rPr>
          <w:lang w:val="en-GB"/>
        </w:rPr>
      </w:pPr>
    </w:p>
    <w:p w14:paraId="3D039C11" w14:textId="77777777" w:rsidR="005D2BD8" w:rsidRPr="00D743C6" w:rsidRDefault="005D2BD8" w:rsidP="005D2BD8">
      <w:pPr>
        <w:spacing w:after="0"/>
        <w:rPr>
          <w:b/>
          <w:bCs/>
          <w:lang w:val="en-GB"/>
        </w:rPr>
      </w:pPr>
      <w:r w:rsidRPr="00D743C6">
        <w:rPr>
          <w:b/>
          <w:bCs/>
          <w:i/>
          <w:iCs/>
          <w:lang w:val="en-GB"/>
        </w:rPr>
        <w:t xml:space="preserve">Slide 1: </w:t>
      </w:r>
      <w:r w:rsidRPr="00D743C6">
        <w:rPr>
          <w:b/>
          <w:bCs/>
          <w:lang w:val="en-GB"/>
        </w:rPr>
        <w:t>The concept</w:t>
      </w:r>
    </w:p>
    <w:p w14:paraId="4E870F04" w14:textId="77777777" w:rsidR="005D2BD8" w:rsidRDefault="005D2BD8" w:rsidP="005D2BD8">
      <w:pPr>
        <w:spacing w:after="0"/>
        <w:rPr>
          <w:lang w:val="en-GB"/>
        </w:rPr>
      </w:pPr>
      <w:r>
        <w:rPr>
          <w:lang w:val="en-GB"/>
        </w:rPr>
        <w:t>The FDMS is a Government strategy of harmonising food assistance to vulnerable groups during the food deficit periods of the year. It provides the framework for synchronising food assistance programmes to vulnerable groups to ensure effective targeting and efficient distribution of food assistance to the drought-affected regions and households.</w:t>
      </w:r>
    </w:p>
    <w:p w14:paraId="2E57FA4D" w14:textId="77777777" w:rsidR="005D2BD8" w:rsidRDefault="005D2BD8" w:rsidP="005D2BD8">
      <w:pPr>
        <w:spacing w:after="0"/>
        <w:rPr>
          <w:lang w:val="en-GB"/>
        </w:rPr>
      </w:pPr>
    </w:p>
    <w:p w14:paraId="002A1A64" w14:textId="77777777" w:rsidR="005D2BD8" w:rsidRPr="00D743C6" w:rsidRDefault="005D2BD8" w:rsidP="005D2BD8">
      <w:pPr>
        <w:spacing w:after="0"/>
        <w:rPr>
          <w:b/>
          <w:bCs/>
          <w:lang w:val="en-GB"/>
        </w:rPr>
      </w:pPr>
      <w:r w:rsidRPr="00D743C6">
        <w:rPr>
          <w:b/>
          <w:bCs/>
          <w:i/>
          <w:iCs/>
          <w:lang w:val="en-GB"/>
        </w:rPr>
        <w:t>Slide 2:</w:t>
      </w:r>
      <w:r w:rsidRPr="00D743C6">
        <w:rPr>
          <w:b/>
          <w:bCs/>
          <w:lang w:val="en-GB"/>
        </w:rPr>
        <w:t xml:space="preserve"> The concept (</w:t>
      </w:r>
      <w:proofErr w:type="spellStart"/>
      <w:r w:rsidRPr="00D743C6">
        <w:rPr>
          <w:b/>
          <w:bCs/>
          <w:lang w:val="en-GB"/>
        </w:rPr>
        <w:t>cont</w:t>
      </w:r>
      <w:proofErr w:type="spellEnd"/>
      <w:r w:rsidRPr="00D743C6">
        <w:rPr>
          <w:b/>
          <w:bCs/>
          <w:lang w:val="en-GB"/>
        </w:rPr>
        <w:t>….)</w:t>
      </w:r>
    </w:p>
    <w:p w14:paraId="6A432D91" w14:textId="77777777" w:rsidR="005D2BD8" w:rsidRDefault="005D2BD8" w:rsidP="005D2BD8">
      <w:pPr>
        <w:spacing w:after="0"/>
        <w:rPr>
          <w:lang w:val="en-GB"/>
        </w:rPr>
      </w:pPr>
      <w:r>
        <w:rPr>
          <w:lang w:val="en-GB"/>
        </w:rPr>
        <w:t>It is important to understand that:</w:t>
      </w:r>
    </w:p>
    <w:p w14:paraId="2E37F935" w14:textId="77777777" w:rsidR="005D2BD8" w:rsidRDefault="005D2BD8" w:rsidP="005D2BD8">
      <w:pPr>
        <w:pStyle w:val="ListParagraph"/>
        <w:numPr>
          <w:ilvl w:val="0"/>
          <w:numId w:val="88"/>
        </w:numPr>
        <w:spacing w:after="0"/>
        <w:rPr>
          <w:lang w:val="en-GB"/>
        </w:rPr>
      </w:pPr>
      <w:r>
        <w:rPr>
          <w:lang w:val="en-GB"/>
        </w:rPr>
        <w:t>The FDMS is what it is – a strategy and not a programme;</w:t>
      </w:r>
    </w:p>
    <w:p w14:paraId="34602CD6" w14:textId="77777777" w:rsidR="005D2BD8" w:rsidRDefault="005D2BD8" w:rsidP="005D2BD8">
      <w:pPr>
        <w:pStyle w:val="ListParagraph"/>
        <w:numPr>
          <w:ilvl w:val="0"/>
          <w:numId w:val="88"/>
        </w:numPr>
        <w:spacing w:after="0"/>
        <w:rPr>
          <w:lang w:val="en-GB"/>
        </w:rPr>
      </w:pPr>
      <w:r>
        <w:rPr>
          <w:lang w:val="en-GB"/>
        </w:rPr>
        <w:t xml:space="preserve">The FDMS does not replace the existing food assistance programmes including: Public Works Programme; Cash-for-Assets programmes; Input Distribution Schemes; nutrition support programmes; and other lean season assistance programmes. The FDMS provides a framework for their synchronisation and harmonisation; </w:t>
      </w:r>
    </w:p>
    <w:p w14:paraId="68A4EBA0" w14:textId="77777777" w:rsidR="005D2BD8" w:rsidRDefault="005D2BD8" w:rsidP="005D2BD8">
      <w:pPr>
        <w:spacing w:after="0"/>
        <w:rPr>
          <w:b/>
          <w:bCs/>
          <w:lang w:val="en-GB"/>
        </w:rPr>
      </w:pPr>
    </w:p>
    <w:p w14:paraId="19F049D2" w14:textId="77777777" w:rsidR="005D2BD8" w:rsidRPr="00D743C6" w:rsidRDefault="005D2BD8" w:rsidP="005D2BD8">
      <w:pPr>
        <w:rPr>
          <w:b/>
          <w:bCs/>
          <w:lang w:val="en-GB"/>
        </w:rPr>
      </w:pPr>
      <w:bookmarkStart w:id="89" w:name="_Toc29386619"/>
      <w:r w:rsidRPr="00D743C6">
        <w:rPr>
          <w:b/>
          <w:bCs/>
          <w:i/>
          <w:iCs/>
          <w:lang w:val="en-GB"/>
        </w:rPr>
        <w:t>Slide 3:</w:t>
      </w:r>
      <w:r w:rsidRPr="00D743C6">
        <w:rPr>
          <w:b/>
          <w:bCs/>
          <w:lang w:val="en-GB"/>
        </w:rPr>
        <w:t xml:space="preserve"> Objectives of the FDMS</w:t>
      </w:r>
      <w:bookmarkEnd w:id="89"/>
    </w:p>
    <w:p w14:paraId="324CB7F6" w14:textId="77777777" w:rsidR="005D2BD8" w:rsidRPr="000B176B" w:rsidRDefault="005D2BD8" w:rsidP="005D2BD8">
      <w:pPr>
        <w:pStyle w:val="ListParagraph"/>
        <w:numPr>
          <w:ilvl w:val="0"/>
          <w:numId w:val="89"/>
        </w:numPr>
        <w:spacing w:after="0"/>
        <w:rPr>
          <w:lang w:val="en-GB"/>
        </w:rPr>
      </w:pPr>
      <w:r w:rsidRPr="000B176B">
        <w:rPr>
          <w:lang w:val="en-GB"/>
        </w:rPr>
        <w:t>Mitigate the effects of drought bon non-labour constrained households through public works/cash transfers and food-for-assets programmes;</w:t>
      </w:r>
    </w:p>
    <w:p w14:paraId="443A1476" w14:textId="77777777" w:rsidR="005D2BD8" w:rsidRPr="000B176B" w:rsidRDefault="005D2BD8" w:rsidP="005D2BD8">
      <w:pPr>
        <w:pStyle w:val="ListParagraph"/>
        <w:numPr>
          <w:ilvl w:val="0"/>
          <w:numId w:val="89"/>
        </w:numPr>
        <w:spacing w:after="0"/>
        <w:rPr>
          <w:lang w:val="en-GB"/>
        </w:rPr>
      </w:pPr>
      <w:r w:rsidRPr="000B176B">
        <w:rPr>
          <w:lang w:val="en-GB"/>
        </w:rPr>
        <w:t>Avail free food assistance to labour-constrained households;</w:t>
      </w:r>
    </w:p>
    <w:p w14:paraId="032FC046" w14:textId="77777777" w:rsidR="005D2BD8" w:rsidRPr="000B176B" w:rsidRDefault="005D2BD8" w:rsidP="005D2BD8">
      <w:pPr>
        <w:pStyle w:val="ListParagraph"/>
        <w:numPr>
          <w:ilvl w:val="0"/>
          <w:numId w:val="89"/>
        </w:numPr>
        <w:spacing w:after="0"/>
        <w:rPr>
          <w:lang w:val="en-GB"/>
        </w:rPr>
      </w:pPr>
      <w:r w:rsidRPr="000B176B">
        <w:rPr>
          <w:lang w:val="en-GB"/>
        </w:rPr>
        <w:t>Increase food access by non-resource constrained households through improved market distribution; and</w:t>
      </w:r>
    </w:p>
    <w:p w14:paraId="59EFE2E5" w14:textId="77777777" w:rsidR="005D2BD8" w:rsidRDefault="005D2BD8" w:rsidP="005D2BD8">
      <w:pPr>
        <w:pStyle w:val="ListParagraph"/>
        <w:numPr>
          <w:ilvl w:val="0"/>
          <w:numId w:val="89"/>
        </w:numPr>
        <w:spacing w:after="0"/>
        <w:rPr>
          <w:lang w:val="en-GB"/>
        </w:rPr>
      </w:pPr>
      <w:r w:rsidRPr="000B176B">
        <w:rPr>
          <w:lang w:val="en-GB"/>
        </w:rPr>
        <w:t>Mitigate the impacts of future droughts through the rehabilitation of existing irrigation schemes.</w:t>
      </w:r>
    </w:p>
    <w:p w14:paraId="62E03E23" w14:textId="77777777" w:rsidR="005D2BD8" w:rsidRDefault="005D2BD8" w:rsidP="005D2BD8">
      <w:pPr>
        <w:spacing w:after="0"/>
        <w:rPr>
          <w:b/>
          <w:bCs/>
          <w:lang w:val="en-GB"/>
        </w:rPr>
      </w:pPr>
    </w:p>
    <w:p w14:paraId="4FBCB87A" w14:textId="77777777" w:rsidR="005D2BD8" w:rsidRDefault="005D2BD8" w:rsidP="005D2BD8">
      <w:pPr>
        <w:pStyle w:val="Heading2"/>
        <w:rPr>
          <w:lang w:val="en-GB"/>
        </w:rPr>
      </w:pPr>
      <w:bookmarkStart w:id="90" w:name="_Toc29386620"/>
      <w:r w:rsidRPr="00AB5374">
        <w:rPr>
          <w:lang w:val="en-GB"/>
        </w:rPr>
        <w:t>The four (4) phased cycle of FDMS interventions</w:t>
      </w:r>
      <w:bookmarkEnd w:id="90"/>
    </w:p>
    <w:p w14:paraId="15FE1284" w14:textId="77777777" w:rsidR="005D2BD8" w:rsidRDefault="005D2BD8" w:rsidP="005D2BD8">
      <w:pPr>
        <w:spacing w:after="0"/>
        <w:rPr>
          <w:b/>
          <w:bCs/>
          <w:lang w:val="en-GB"/>
        </w:rPr>
      </w:pPr>
    </w:p>
    <w:tbl>
      <w:tblPr>
        <w:tblStyle w:val="TableGrid"/>
        <w:tblW w:w="0" w:type="auto"/>
        <w:tblLook w:val="04A0" w:firstRow="1" w:lastRow="0" w:firstColumn="1" w:lastColumn="0" w:noHBand="0" w:noVBand="1"/>
      </w:tblPr>
      <w:tblGrid>
        <w:gridCol w:w="2972"/>
        <w:gridCol w:w="5812"/>
      </w:tblGrid>
      <w:tr w:rsidR="005D2BD8" w14:paraId="7B3FF84C" w14:textId="77777777" w:rsidTr="00A137CC">
        <w:tc>
          <w:tcPr>
            <w:tcW w:w="2972" w:type="dxa"/>
          </w:tcPr>
          <w:p w14:paraId="4F18FE89" w14:textId="77777777" w:rsidR="005D2BD8" w:rsidRDefault="005D2BD8" w:rsidP="00A137CC">
            <w:pPr>
              <w:rPr>
                <w:b/>
                <w:bCs/>
                <w:lang w:val="en-GB"/>
              </w:rPr>
            </w:pPr>
            <w:r>
              <w:rPr>
                <w:b/>
                <w:bCs/>
                <w:lang w:val="en-GB"/>
              </w:rPr>
              <w:t>Period</w:t>
            </w:r>
          </w:p>
        </w:tc>
        <w:tc>
          <w:tcPr>
            <w:tcW w:w="5812" w:type="dxa"/>
          </w:tcPr>
          <w:p w14:paraId="0CE9AA89" w14:textId="77777777" w:rsidR="005D2BD8" w:rsidRDefault="005D2BD8" w:rsidP="00A137CC">
            <w:pPr>
              <w:rPr>
                <w:b/>
                <w:bCs/>
                <w:lang w:val="en-GB"/>
              </w:rPr>
            </w:pPr>
            <w:r>
              <w:rPr>
                <w:b/>
                <w:bCs/>
                <w:lang w:val="en-GB"/>
              </w:rPr>
              <w:t>Activities</w:t>
            </w:r>
          </w:p>
        </w:tc>
      </w:tr>
      <w:tr w:rsidR="005D2BD8" w14:paraId="1186B874" w14:textId="77777777" w:rsidTr="00A137CC">
        <w:tc>
          <w:tcPr>
            <w:tcW w:w="2972" w:type="dxa"/>
          </w:tcPr>
          <w:p w14:paraId="60257418" w14:textId="77777777" w:rsidR="005D2BD8" w:rsidRDefault="005D2BD8" w:rsidP="00A137CC">
            <w:pPr>
              <w:rPr>
                <w:b/>
                <w:bCs/>
                <w:lang w:val="en-GB"/>
              </w:rPr>
            </w:pPr>
            <w:r>
              <w:rPr>
                <w:b/>
                <w:bCs/>
                <w:lang w:val="en-GB"/>
              </w:rPr>
              <w:t>April to June</w:t>
            </w:r>
          </w:p>
        </w:tc>
        <w:tc>
          <w:tcPr>
            <w:tcW w:w="5812" w:type="dxa"/>
          </w:tcPr>
          <w:p w14:paraId="17E3998F" w14:textId="77777777" w:rsidR="005D2BD8" w:rsidRDefault="005D2BD8" w:rsidP="00A137CC">
            <w:pPr>
              <w:rPr>
                <w:b/>
                <w:bCs/>
                <w:lang w:val="en-GB"/>
              </w:rPr>
            </w:pPr>
            <w:r>
              <w:rPr>
                <w:b/>
                <w:bCs/>
                <w:lang w:val="en-GB"/>
              </w:rPr>
              <w:t>Harvests, Assessments and Programming</w:t>
            </w:r>
          </w:p>
        </w:tc>
      </w:tr>
      <w:tr w:rsidR="005D2BD8" w14:paraId="11CBCFBA" w14:textId="77777777" w:rsidTr="00A137CC">
        <w:tc>
          <w:tcPr>
            <w:tcW w:w="2972" w:type="dxa"/>
          </w:tcPr>
          <w:p w14:paraId="785EE1C6" w14:textId="77777777" w:rsidR="005D2BD8" w:rsidRDefault="005D2BD8" w:rsidP="00A137CC">
            <w:pPr>
              <w:rPr>
                <w:b/>
                <w:bCs/>
                <w:lang w:val="en-GB"/>
              </w:rPr>
            </w:pPr>
            <w:r>
              <w:rPr>
                <w:b/>
                <w:bCs/>
                <w:lang w:val="en-GB"/>
              </w:rPr>
              <w:t>July to September</w:t>
            </w:r>
          </w:p>
        </w:tc>
        <w:tc>
          <w:tcPr>
            <w:tcW w:w="5812" w:type="dxa"/>
          </w:tcPr>
          <w:p w14:paraId="6B086C80" w14:textId="77777777" w:rsidR="005D2BD8" w:rsidRDefault="005D2BD8" w:rsidP="005D2BD8">
            <w:pPr>
              <w:pStyle w:val="ListParagraph"/>
              <w:numPr>
                <w:ilvl w:val="0"/>
                <w:numId w:val="95"/>
              </w:numPr>
              <w:rPr>
                <w:b/>
                <w:bCs/>
                <w:lang w:val="en-GB"/>
              </w:rPr>
            </w:pPr>
            <w:r w:rsidRPr="00406B3C">
              <w:rPr>
                <w:b/>
                <w:bCs/>
                <w:lang w:val="en-GB"/>
              </w:rPr>
              <w:t>Productive Community Works Programmes/Cash/Food-for-Assets Programmes</w:t>
            </w:r>
          </w:p>
          <w:p w14:paraId="3D376934" w14:textId="77777777" w:rsidR="005D2BD8" w:rsidRPr="00406B3C" w:rsidRDefault="005D2BD8" w:rsidP="005D2BD8">
            <w:pPr>
              <w:pStyle w:val="ListParagraph"/>
              <w:numPr>
                <w:ilvl w:val="0"/>
                <w:numId w:val="95"/>
              </w:numPr>
              <w:rPr>
                <w:b/>
                <w:bCs/>
                <w:lang w:val="en-GB"/>
              </w:rPr>
            </w:pPr>
            <w:r>
              <w:rPr>
                <w:b/>
                <w:bCs/>
                <w:lang w:val="en-GB"/>
              </w:rPr>
              <w:t>Input support schemes (Crop, livestock)</w:t>
            </w:r>
          </w:p>
        </w:tc>
      </w:tr>
      <w:tr w:rsidR="005D2BD8" w14:paraId="55018AE2" w14:textId="77777777" w:rsidTr="00A137CC">
        <w:tc>
          <w:tcPr>
            <w:tcW w:w="2972" w:type="dxa"/>
          </w:tcPr>
          <w:p w14:paraId="52ECD242" w14:textId="77777777" w:rsidR="005D2BD8" w:rsidRDefault="005D2BD8" w:rsidP="00A137CC">
            <w:pPr>
              <w:rPr>
                <w:b/>
                <w:bCs/>
                <w:lang w:val="en-GB"/>
              </w:rPr>
            </w:pPr>
            <w:r>
              <w:rPr>
                <w:b/>
                <w:bCs/>
                <w:lang w:val="en-GB"/>
              </w:rPr>
              <w:t>October to December</w:t>
            </w:r>
          </w:p>
        </w:tc>
        <w:tc>
          <w:tcPr>
            <w:tcW w:w="5812" w:type="dxa"/>
          </w:tcPr>
          <w:p w14:paraId="624B16F3" w14:textId="77777777" w:rsidR="005D2BD8" w:rsidRDefault="005D2BD8" w:rsidP="005D2BD8">
            <w:pPr>
              <w:pStyle w:val="ListParagraph"/>
              <w:numPr>
                <w:ilvl w:val="0"/>
                <w:numId w:val="95"/>
              </w:numPr>
              <w:rPr>
                <w:b/>
                <w:bCs/>
                <w:lang w:val="en-GB"/>
              </w:rPr>
            </w:pPr>
            <w:r>
              <w:rPr>
                <w:b/>
                <w:bCs/>
                <w:lang w:val="en-GB"/>
              </w:rPr>
              <w:t>General vulnerable group feeding programmes</w:t>
            </w:r>
          </w:p>
          <w:p w14:paraId="75BC5479" w14:textId="77777777" w:rsidR="005D2BD8" w:rsidRPr="00406B3C" w:rsidRDefault="005D2BD8" w:rsidP="005D2BD8">
            <w:pPr>
              <w:pStyle w:val="ListParagraph"/>
              <w:numPr>
                <w:ilvl w:val="0"/>
                <w:numId w:val="95"/>
              </w:numPr>
              <w:rPr>
                <w:b/>
                <w:bCs/>
                <w:lang w:val="en-GB"/>
              </w:rPr>
            </w:pPr>
            <w:r>
              <w:rPr>
                <w:b/>
                <w:bCs/>
                <w:lang w:val="en-GB"/>
              </w:rPr>
              <w:t>Input support schemes (Crop, livestock)</w:t>
            </w:r>
          </w:p>
        </w:tc>
      </w:tr>
      <w:tr w:rsidR="005D2BD8" w14:paraId="6694E27C" w14:textId="77777777" w:rsidTr="00A137CC">
        <w:tc>
          <w:tcPr>
            <w:tcW w:w="2972" w:type="dxa"/>
          </w:tcPr>
          <w:p w14:paraId="3739F3B7" w14:textId="77777777" w:rsidR="005D2BD8" w:rsidRDefault="005D2BD8" w:rsidP="00A137CC">
            <w:pPr>
              <w:rPr>
                <w:b/>
                <w:bCs/>
                <w:lang w:val="en-GB"/>
              </w:rPr>
            </w:pPr>
            <w:r>
              <w:rPr>
                <w:b/>
                <w:bCs/>
                <w:lang w:val="en-GB"/>
              </w:rPr>
              <w:t>January to March (PEAK DEFICIT PERIOD)</w:t>
            </w:r>
          </w:p>
        </w:tc>
        <w:tc>
          <w:tcPr>
            <w:tcW w:w="5812" w:type="dxa"/>
          </w:tcPr>
          <w:p w14:paraId="454797BC" w14:textId="77777777" w:rsidR="005D2BD8" w:rsidRPr="00406B3C" w:rsidRDefault="005D2BD8" w:rsidP="005D2BD8">
            <w:pPr>
              <w:pStyle w:val="ListParagraph"/>
              <w:numPr>
                <w:ilvl w:val="0"/>
                <w:numId w:val="95"/>
              </w:numPr>
              <w:rPr>
                <w:b/>
                <w:bCs/>
                <w:lang w:val="en-GB"/>
              </w:rPr>
            </w:pPr>
            <w:r>
              <w:rPr>
                <w:b/>
                <w:bCs/>
                <w:lang w:val="en-GB"/>
              </w:rPr>
              <w:t>General vulnerable group feeding programmes</w:t>
            </w:r>
          </w:p>
        </w:tc>
      </w:tr>
    </w:tbl>
    <w:p w14:paraId="78C18B0E" w14:textId="77777777" w:rsidR="005D2BD8" w:rsidRDefault="005D2BD8" w:rsidP="005D2BD8">
      <w:pPr>
        <w:spacing w:after="0"/>
        <w:rPr>
          <w:b/>
          <w:bCs/>
          <w:lang w:val="en-GB"/>
        </w:rPr>
      </w:pPr>
      <w:r>
        <w:rPr>
          <w:b/>
          <w:bCs/>
          <w:lang w:val="en-GB"/>
        </w:rPr>
        <w:t>The period July to December will also be complemented with input distribution in order to promote household and national food security</w:t>
      </w:r>
    </w:p>
    <w:p w14:paraId="34009A63" w14:textId="77777777" w:rsidR="005D2BD8" w:rsidRDefault="005D2BD8" w:rsidP="005D2BD8">
      <w:pPr>
        <w:spacing w:after="0"/>
        <w:rPr>
          <w:b/>
          <w:bCs/>
          <w:lang w:val="en-GB"/>
        </w:rPr>
      </w:pPr>
    </w:p>
    <w:p w14:paraId="162F9D03" w14:textId="77777777" w:rsidR="005D2BD8" w:rsidRDefault="005D2BD8" w:rsidP="005D2BD8">
      <w:pPr>
        <w:spacing w:after="0"/>
        <w:rPr>
          <w:b/>
          <w:bCs/>
          <w:lang w:val="en-GB"/>
        </w:rPr>
      </w:pPr>
      <w:r>
        <w:rPr>
          <w:b/>
          <w:bCs/>
          <w:lang w:val="en-GB"/>
        </w:rPr>
        <w:t>Activity 1:</w:t>
      </w:r>
    </w:p>
    <w:p w14:paraId="3BA735C9" w14:textId="77777777" w:rsidR="005D2BD8" w:rsidRPr="001F7DBE" w:rsidRDefault="005D2BD8" w:rsidP="005D2BD8">
      <w:pPr>
        <w:pStyle w:val="ListParagraph"/>
        <w:numPr>
          <w:ilvl w:val="0"/>
          <w:numId w:val="90"/>
        </w:numPr>
        <w:spacing w:after="0"/>
        <w:rPr>
          <w:lang w:val="en-GB"/>
        </w:rPr>
      </w:pPr>
      <w:r w:rsidRPr="001F7DBE">
        <w:rPr>
          <w:lang w:val="en-GB"/>
        </w:rPr>
        <w:t xml:space="preserve">Using the cycle outline on page 3 of the operational manual, discuss the rationale for scheduling the FDMS </w:t>
      </w:r>
      <w:proofErr w:type="spellStart"/>
      <w:r w:rsidRPr="001F7DBE">
        <w:rPr>
          <w:lang w:val="en-GB"/>
        </w:rPr>
        <w:t>prgrammes</w:t>
      </w:r>
      <w:proofErr w:type="spellEnd"/>
      <w:r w:rsidRPr="001F7DBE">
        <w:rPr>
          <w:lang w:val="en-GB"/>
        </w:rPr>
        <w:t xml:space="preserve"> in the given timeframes. </w:t>
      </w:r>
    </w:p>
    <w:p w14:paraId="18C7349E" w14:textId="77777777" w:rsidR="005D2BD8" w:rsidRDefault="005D2BD8" w:rsidP="005D2BD8">
      <w:pPr>
        <w:pStyle w:val="ListParagraph"/>
        <w:numPr>
          <w:ilvl w:val="0"/>
          <w:numId w:val="90"/>
        </w:numPr>
        <w:spacing w:after="0"/>
        <w:rPr>
          <w:lang w:val="en-GB"/>
        </w:rPr>
      </w:pPr>
      <w:r w:rsidRPr="001F7DBE">
        <w:rPr>
          <w:lang w:val="en-GB"/>
        </w:rPr>
        <w:t xml:space="preserve">Discuss why it is critical for government and donor-supported food assistance interventions should co-exist in the same ward. </w:t>
      </w:r>
    </w:p>
    <w:p w14:paraId="2D3A47A6" w14:textId="77777777" w:rsidR="005D2BD8" w:rsidRDefault="005D2BD8" w:rsidP="005D2BD8">
      <w:pPr>
        <w:spacing w:after="0"/>
        <w:rPr>
          <w:b/>
          <w:bCs/>
          <w:lang w:val="en-GB"/>
        </w:rPr>
      </w:pPr>
    </w:p>
    <w:p w14:paraId="2FDB7243" w14:textId="77777777" w:rsidR="005D2BD8" w:rsidRDefault="005D2BD8" w:rsidP="005D2BD8">
      <w:pPr>
        <w:spacing w:after="0"/>
        <w:rPr>
          <w:b/>
          <w:bCs/>
          <w:lang w:val="en-GB"/>
        </w:rPr>
      </w:pPr>
      <w:r>
        <w:rPr>
          <w:b/>
          <w:bCs/>
          <w:lang w:val="en-GB"/>
        </w:rPr>
        <w:t>Presentation (</w:t>
      </w:r>
      <w:r w:rsidRPr="00DE5E1B">
        <w:rPr>
          <w:lang w:val="en-GB"/>
        </w:rPr>
        <w:t>continued</w:t>
      </w:r>
      <w:r>
        <w:rPr>
          <w:b/>
          <w:bCs/>
          <w:lang w:val="en-GB"/>
        </w:rPr>
        <w:t>)</w:t>
      </w:r>
    </w:p>
    <w:p w14:paraId="10BB4EB5" w14:textId="77777777" w:rsidR="005D2BD8" w:rsidRDefault="005D2BD8" w:rsidP="005D2BD8">
      <w:pPr>
        <w:spacing w:after="0"/>
        <w:rPr>
          <w:b/>
          <w:bCs/>
          <w:lang w:val="en-GB"/>
        </w:rPr>
      </w:pPr>
    </w:p>
    <w:p w14:paraId="7CC72B79" w14:textId="77777777" w:rsidR="005D2BD8" w:rsidRPr="00FB418B" w:rsidRDefault="005D2BD8" w:rsidP="005D2BD8">
      <w:pPr>
        <w:rPr>
          <w:b/>
          <w:bCs/>
          <w:lang w:val="en-GB"/>
        </w:rPr>
      </w:pPr>
      <w:bookmarkStart w:id="91" w:name="_Toc29386621"/>
      <w:r w:rsidRPr="00FB418B">
        <w:rPr>
          <w:b/>
          <w:bCs/>
          <w:i/>
          <w:iCs/>
          <w:lang w:val="en-GB"/>
        </w:rPr>
        <w:t>Slide 5:</w:t>
      </w:r>
      <w:r w:rsidRPr="00FB418B">
        <w:rPr>
          <w:b/>
          <w:bCs/>
          <w:lang w:val="en-GB"/>
        </w:rPr>
        <w:t xml:space="preserve"> Targeting and selection</w:t>
      </w:r>
      <w:bookmarkEnd w:id="91"/>
    </w:p>
    <w:p w14:paraId="7FDBCA39" w14:textId="77777777" w:rsidR="005D2BD8" w:rsidRPr="001F7DBE" w:rsidRDefault="005D2BD8" w:rsidP="005D2BD8">
      <w:pPr>
        <w:pStyle w:val="ListParagraph"/>
        <w:numPr>
          <w:ilvl w:val="0"/>
          <w:numId w:val="91"/>
        </w:numPr>
        <w:spacing w:after="0"/>
        <w:rPr>
          <w:lang w:val="en-GB"/>
        </w:rPr>
      </w:pPr>
      <w:r w:rsidRPr="001F7DBE">
        <w:rPr>
          <w:lang w:val="en-GB"/>
        </w:rPr>
        <w:t>The FDMS encourages evidence-based targeting of food assistance interventions.</w:t>
      </w:r>
    </w:p>
    <w:p w14:paraId="2DE9E3EB" w14:textId="77777777" w:rsidR="005D2BD8" w:rsidRDefault="005D2BD8" w:rsidP="005D2BD8">
      <w:pPr>
        <w:pStyle w:val="ListParagraph"/>
        <w:numPr>
          <w:ilvl w:val="0"/>
          <w:numId w:val="91"/>
        </w:numPr>
        <w:spacing w:after="0"/>
        <w:rPr>
          <w:lang w:val="en-GB"/>
        </w:rPr>
      </w:pPr>
      <w:r w:rsidRPr="001F7DBE">
        <w:rPr>
          <w:lang w:val="en-GB"/>
        </w:rPr>
        <w:t xml:space="preserve">Districts should be selected based findings of key vulnerability assessments including the Crop and Livestock Surveys; </w:t>
      </w:r>
      <w:proofErr w:type="spellStart"/>
      <w:r w:rsidRPr="001F7DBE">
        <w:rPr>
          <w:lang w:val="en-GB"/>
        </w:rPr>
        <w:t>ZimVAC</w:t>
      </w:r>
      <w:proofErr w:type="spellEnd"/>
      <w:r w:rsidRPr="001F7DBE">
        <w:rPr>
          <w:lang w:val="en-GB"/>
        </w:rPr>
        <w:t xml:space="preserve"> surveys; national nutrition survey; etc.</w:t>
      </w:r>
    </w:p>
    <w:p w14:paraId="00D987EA" w14:textId="77777777" w:rsidR="005D2BD8" w:rsidRDefault="005D2BD8" w:rsidP="005D2BD8">
      <w:pPr>
        <w:pStyle w:val="ListParagraph"/>
        <w:numPr>
          <w:ilvl w:val="0"/>
          <w:numId w:val="91"/>
        </w:numPr>
        <w:spacing w:after="0"/>
        <w:rPr>
          <w:lang w:val="en-GB"/>
        </w:rPr>
      </w:pPr>
      <w:r>
        <w:rPr>
          <w:lang w:val="en-GB"/>
        </w:rPr>
        <w:t xml:space="preserve">Within the selected districts, the District Drought Relief Committees will select participating food insecure wards using the May-June </w:t>
      </w:r>
      <w:proofErr w:type="spellStart"/>
      <w:r>
        <w:rPr>
          <w:lang w:val="en-GB"/>
        </w:rPr>
        <w:t>ZimVAC</w:t>
      </w:r>
      <w:proofErr w:type="spellEnd"/>
      <w:r>
        <w:rPr>
          <w:lang w:val="en-GB"/>
        </w:rPr>
        <w:t xml:space="preserve"> results. </w:t>
      </w:r>
    </w:p>
    <w:p w14:paraId="343FD1CF" w14:textId="77777777" w:rsidR="005D2BD8" w:rsidRDefault="005D2BD8" w:rsidP="005D2BD8">
      <w:pPr>
        <w:pStyle w:val="ListParagraph"/>
        <w:numPr>
          <w:ilvl w:val="0"/>
          <w:numId w:val="91"/>
        </w:numPr>
        <w:spacing w:after="0"/>
        <w:rPr>
          <w:lang w:val="en-GB"/>
        </w:rPr>
      </w:pPr>
      <w:r>
        <w:rPr>
          <w:lang w:val="en-GB"/>
        </w:rPr>
        <w:t xml:space="preserve">At community level, beneficiary non-labour constrained household will be selected mainly from self-nominating households. </w:t>
      </w:r>
    </w:p>
    <w:p w14:paraId="0F60B5B7" w14:textId="77777777" w:rsidR="005D2BD8" w:rsidRDefault="005D2BD8" w:rsidP="005D2BD8">
      <w:pPr>
        <w:pStyle w:val="ListParagraph"/>
        <w:spacing w:after="0"/>
        <w:rPr>
          <w:lang w:val="en-GB"/>
        </w:rPr>
      </w:pPr>
    </w:p>
    <w:p w14:paraId="0C27DF59" w14:textId="77777777" w:rsidR="005D2BD8" w:rsidRPr="00FB418B" w:rsidRDefault="005D2BD8" w:rsidP="005D2BD8">
      <w:pPr>
        <w:rPr>
          <w:b/>
          <w:bCs/>
          <w:lang w:val="en-GB"/>
        </w:rPr>
      </w:pPr>
      <w:r w:rsidRPr="00FB418B">
        <w:rPr>
          <w:b/>
          <w:bCs/>
          <w:i/>
          <w:iCs/>
          <w:lang w:val="en-GB"/>
        </w:rPr>
        <w:t>Slide 5:</w:t>
      </w:r>
      <w:r w:rsidRPr="00FB418B">
        <w:rPr>
          <w:b/>
          <w:bCs/>
          <w:lang w:val="en-GB"/>
        </w:rPr>
        <w:t xml:space="preserve"> Targeting and selection</w:t>
      </w:r>
      <w:r>
        <w:rPr>
          <w:b/>
          <w:bCs/>
          <w:lang w:val="en-GB"/>
        </w:rPr>
        <w:t xml:space="preserve"> (</w:t>
      </w:r>
      <w:proofErr w:type="spellStart"/>
      <w:r>
        <w:rPr>
          <w:b/>
          <w:bCs/>
          <w:lang w:val="en-GB"/>
        </w:rPr>
        <w:t>cont</w:t>
      </w:r>
      <w:proofErr w:type="spellEnd"/>
      <w:r>
        <w:rPr>
          <w:b/>
          <w:bCs/>
          <w:lang w:val="en-GB"/>
        </w:rPr>
        <w:t>…)</w:t>
      </w:r>
    </w:p>
    <w:p w14:paraId="70B01B74" w14:textId="77777777" w:rsidR="005D2BD8" w:rsidRDefault="005D2BD8" w:rsidP="005D2BD8">
      <w:pPr>
        <w:pStyle w:val="ListParagraph"/>
        <w:numPr>
          <w:ilvl w:val="0"/>
          <w:numId w:val="91"/>
        </w:numPr>
        <w:spacing w:after="0"/>
        <w:rPr>
          <w:lang w:val="en-GB"/>
        </w:rPr>
      </w:pPr>
      <w:r>
        <w:rPr>
          <w:lang w:val="en-GB"/>
        </w:rPr>
        <w:t>The selection process is refined to prioritise non-labour constrained:</w:t>
      </w:r>
    </w:p>
    <w:p w14:paraId="2F1A2997" w14:textId="77777777" w:rsidR="005D2BD8" w:rsidRDefault="005D2BD8" w:rsidP="005D2BD8">
      <w:pPr>
        <w:pStyle w:val="ListParagraph"/>
        <w:numPr>
          <w:ilvl w:val="1"/>
          <w:numId w:val="91"/>
        </w:numPr>
        <w:spacing w:after="0"/>
        <w:rPr>
          <w:lang w:val="en-GB"/>
        </w:rPr>
      </w:pPr>
      <w:r>
        <w:rPr>
          <w:lang w:val="en-GB"/>
        </w:rPr>
        <w:t>Female-headed households;</w:t>
      </w:r>
    </w:p>
    <w:p w14:paraId="19BA4C11" w14:textId="77777777" w:rsidR="005D2BD8" w:rsidRDefault="005D2BD8" w:rsidP="005D2BD8">
      <w:pPr>
        <w:pStyle w:val="ListParagraph"/>
        <w:numPr>
          <w:ilvl w:val="1"/>
          <w:numId w:val="91"/>
        </w:numPr>
        <w:spacing w:after="0"/>
        <w:rPr>
          <w:lang w:val="en-GB"/>
        </w:rPr>
      </w:pPr>
      <w:r>
        <w:rPr>
          <w:lang w:val="en-GB"/>
        </w:rPr>
        <w:t>Elderly headed households;</w:t>
      </w:r>
    </w:p>
    <w:p w14:paraId="1B04E339" w14:textId="77777777" w:rsidR="005D2BD8" w:rsidRDefault="005D2BD8" w:rsidP="005D2BD8">
      <w:pPr>
        <w:pStyle w:val="ListParagraph"/>
        <w:numPr>
          <w:ilvl w:val="1"/>
          <w:numId w:val="91"/>
        </w:numPr>
        <w:spacing w:after="0"/>
        <w:rPr>
          <w:lang w:val="en-GB"/>
        </w:rPr>
      </w:pPr>
      <w:r>
        <w:rPr>
          <w:lang w:val="en-GB"/>
        </w:rPr>
        <w:t>Large households caring for orphans;</w:t>
      </w:r>
    </w:p>
    <w:p w14:paraId="258DBA48" w14:textId="77777777" w:rsidR="005D2BD8" w:rsidRDefault="005D2BD8" w:rsidP="005D2BD8">
      <w:pPr>
        <w:pStyle w:val="ListParagraph"/>
        <w:numPr>
          <w:ilvl w:val="1"/>
          <w:numId w:val="91"/>
        </w:numPr>
        <w:spacing w:after="0"/>
        <w:rPr>
          <w:lang w:val="en-GB"/>
        </w:rPr>
      </w:pPr>
      <w:r>
        <w:rPr>
          <w:lang w:val="en-GB"/>
        </w:rPr>
        <w:t xml:space="preserve">Households headed by PWDs; and </w:t>
      </w:r>
    </w:p>
    <w:p w14:paraId="493014F4" w14:textId="77777777" w:rsidR="005D2BD8" w:rsidRDefault="005D2BD8" w:rsidP="005D2BD8">
      <w:pPr>
        <w:pStyle w:val="ListParagraph"/>
        <w:numPr>
          <w:ilvl w:val="1"/>
          <w:numId w:val="91"/>
        </w:numPr>
        <w:spacing w:after="0"/>
        <w:rPr>
          <w:lang w:val="en-GB"/>
        </w:rPr>
      </w:pPr>
      <w:r>
        <w:rPr>
          <w:lang w:val="en-GB"/>
        </w:rPr>
        <w:t>vulnerable and disadvantaged households.</w:t>
      </w:r>
    </w:p>
    <w:p w14:paraId="54A0A257" w14:textId="77777777" w:rsidR="005D2BD8" w:rsidRDefault="005D2BD8" w:rsidP="005D2BD8">
      <w:pPr>
        <w:pStyle w:val="ListParagraph"/>
        <w:numPr>
          <w:ilvl w:val="0"/>
          <w:numId w:val="91"/>
        </w:numPr>
        <w:spacing w:after="0"/>
        <w:rPr>
          <w:lang w:val="en-GB"/>
        </w:rPr>
      </w:pPr>
      <w:r>
        <w:rPr>
          <w:lang w:val="en-GB"/>
        </w:rPr>
        <w:t>Free cash/food assistance programmes will prioritise:</w:t>
      </w:r>
    </w:p>
    <w:p w14:paraId="3180CB4F" w14:textId="77777777" w:rsidR="005D2BD8" w:rsidRDefault="005D2BD8" w:rsidP="005D2BD8">
      <w:pPr>
        <w:pStyle w:val="ListParagraph"/>
        <w:numPr>
          <w:ilvl w:val="1"/>
          <w:numId w:val="91"/>
        </w:numPr>
        <w:spacing w:after="0"/>
        <w:rPr>
          <w:lang w:val="en-GB"/>
        </w:rPr>
      </w:pPr>
      <w:r>
        <w:rPr>
          <w:lang w:val="en-GB"/>
        </w:rPr>
        <w:t>Child-headed households;</w:t>
      </w:r>
    </w:p>
    <w:p w14:paraId="35045829" w14:textId="77777777" w:rsidR="005D2BD8" w:rsidRDefault="005D2BD8" w:rsidP="005D2BD8">
      <w:pPr>
        <w:pStyle w:val="ListParagraph"/>
        <w:numPr>
          <w:ilvl w:val="1"/>
          <w:numId w:val="91"/>
        </w:numPr>
        <w:spacing w:after="0"/>
        <w:rPr>
          <w:lang w:val="en-GB"/>
        </w:rPr>
      </w:pPr>
      <w:r>
        <w:rPr>
          <w:lang w:val="en-GB"/>
        </w:rPr>
        <w:t>Households with chronically ill member(s);</w:t>
      </w:r>
    </w:p>
    <w:p w14:paraId="02B6FB29" w14:textId="77777777" w:rsidR="005D2BD8" w:rsidRDefault="005D2BD8" w:rsidP="005D2BD8">
      <w:pPr>
        <w:pStyle w:val="ListParagraph"/>
        <w:numPr>
          <w:ilvl w:val="1"/>
          <w:numId w:val="91"/>
        </w:numPr>
        <w:spacing w:after="0"/>
        <w:rPr>
          <w:lang w:val="en-GB"/>
        </w:rPr>
      </w:pPr>
      <w:r>
        <w:rPr>
          <w:lang w:val="en-GB"/>
        </w:rPr>
        <w:t xml:space="preserve">PWDs; and </w:t>
      </w:r>
    </w:p>
    <w:p w14:paraId="40CDF457" w14:textId="77777777" w:rsidR="005D2BD8" w:rsidRDefault="005D2BD8" w:rsidP="005D2BD8">
      <w:pPr>
        <w:pStyle w:val="ListParagraph"/>
        <w:numPr>
          <w:ilvl w:val="1"/>
          <w:numId w:val="91"/>
        </w:numPr>
        <w:spacing w:after="0"/>
        <w:rPr>
          <w:lang w:val="en-GB"/>
        </w:rPr>
      </w:pPr>
      <w:r>
        <w:rPr>
          <w:lang w:val="en-GB"/>
        </w:rPr>
        <w:t>Households headed by elderly persons.</w:t>
      </w:r>
    </w:p>
    <w:p w14:paraId="38237A09" w14:textId="77777777" w:rsidR="005D2BD8" w:rsidRDefault="005D2BD8" w:rsidP="005D2BD8">
      <w:pPr>
        <w:spacing w:after="0"/>
        <w:rPr>
          <w:lang w:val="en-GB"/>
        </w:rPr>
      </w:pPr>
    </w:p>
    <w:p w14:paraId="440D803D" w14:textId="77777777" w:rsidR="005D2BD8" w:rsidRPr="00A330B4" w:rsidRDefault="005D2BD8" w:rsidP="005D2BD8">
      <w:pPr>
        <w:spacing w:after="0"/>
        <w:rPr>
          <w:lang w:val="en-GB"/>
        </w:rPr>
      </w:pPr>
      <w:r w:rsidRPr="00A330B4">
        <w:rPr>
          <w:b/>
          <w:bCs/>
          <w:lang w:val="en-GB"/>
        </w:rPr>
        <w:t>Activity 2</w:t>
      </w:r>
      <w:r>
        <w:rPr>
          <w:lang w:val="en-GB"/>
        </w:rPr>
        <w:t>:</w:t>
      </w:r>
      <w:r w:rsidRPr="00A330B4">
        <w:rPr>
          <w:lang w:val="en-GB"/>
        </w:rPr>
        <w:t xml:space="preserve"> </w:t>
      </w:r>
    </w:p>
    <w:p w14:paraId="54FD7D40" w14:textId="77777777" w:rsidR="005D2BD8" w:rsidRDefault="005D2BD8" w:rsidP="005D2BD8">
      <w:pPr>
        <w:spacing w:after="0"/>
        <w:rPr>
          <w:lang w:val="en-GB"/>
        </w:rPr>
      </w:pPr>
      <w:r>
        <w:rPr>
          <w:lang w:val="en-GB"/>
        </w:rPr>
        <w:t xml:space="preserve">Discuss the practical implementation of the community level food assistance selection guidelines. What variations are in operation and why the variations? </w:t>
      </w:r>
    </w:p>
    <w:p w14:paraId="1BBAD8F8" w14:textId="77777777" w:rsidR="005D2BD8" w:rsidRDefault="005D2BD8" w:rsidP="005D2BD8">
      <w:pPr>
        <w:pStyle w:val="Heading1"/>
        <w:rPr>
          <w:lang w:val="en-GB"/>
        </w:rPr>
      </w:pPr>
      <w:bookmarkStart w:id="92" w:name="_Toc29386622"/>
      <w:r>
        <w:rPr>
          <w:lang w:val="en-GB"/>
        </w:rPr>
        <w:t xml:space="preserve">Session 2:  </w:t>
      </w:r>
      <w:r w:rsidRPr="00A330B4">
        <w:rPr>
          <w:lang w:val="en-GB"/>
        </w:rPr>
        <w:t>Identification and supervision of works</w:t>
      </w:r>
      <w:bookmarkEnd w:id="92"/>
      <w:r w:rsidRPr="00A330B4">
        <w:rPr>
          <w:lang w:val="en-GB"/>
        </w:rPr>
        <w:t xml:space="preserve">   </w:t>
      </w:r>
    </w:p>
    <w:p w14:paraId="6A2257F7" w14:textId="77777777" w:rsidR="005D2BD8" w:rsidRDefault="005D2BD8" w:rsidP="005D2BD8">
      <w:pPr>
        <w:spacing w:after="0"/>
        <w:rPr>
          <w:b/>
          <w:bCs/>
          <w:lang w:val="en-GB"/>
        </w:rPr>
      </w:pPr>
    </w:p>
    <w:p w14:paraId="42958F93" w14:textId="77777777" w:rsidR="005D2BD8" w:rsidRPr="00033286" w:rsidRDefault="005D2BD8" w:rsidP="005D2BD8">
      <w:pPr>
        <w:spacing w:after="0"/>
        <w:rPr>
          <w:lang w:val="en-GB"/>
        </w:rPr>
      </w:pPr>
      <w:r>
        <w:rPr>
          <w:b/>
          <w:bCs/>
          <w:lang w:val="en-GB"/>
        </w:rPr>
        <w:t xml:space="preserve">Objective: </w:t>
      </w:r>
      <w:r>
        <w:rPr>
          <w:lang w:val="en-GB"/>
        </w:rPr>
        <w:t>To familiarise participants with the processes, collaborations and engagements in the creation of community assets under the FDMS</w:t>
      </w:r>
    </w:p>
    <w:p w14:paraId="7EB1C301" w14:textId="77777777" w:rsidR="005D2BD8" w:rsidRDefault="005D2BD8" w:rsidP="005D2BD8">
      <w:pPr>
        <w:spacing w:after="0"/>
        <w:rPr>
          <w:b/>
          <w:bCs/>
          <w:lang w:val="en-GB"/>
        </w:rPr>
      </w:pPr>
    </w:p>
    <w:p w14:paraId="0492FDF2" w14:textId="77777777" w:rsidR="005D2BD8" w:rsidRDefault="005D2BD8" w:rsidP="005D2BD8">
      <w:pPr>
        <w:spacing w:after="0"/>
        <w:rPr>
          <w:lang w:val="en-GB"/>
        </w:rPr>
      </w:pPr>
      <w:r>
        <w:rPr>
          <w:b/>
          <w:bCs/>
          <w:lang w:val="en-GB"/>
        </w:rPr>
        <w:t xml:space="preserve">Expected results: </w:t>
      </w:r>
      <w:r>
        <w:rPr>
          <w:lang w:val="en-GB"/>
        </w:rPr>
        <w:t>By the end of the session participants will be able to define and identify:</w:t>
      </w:r>
    </w:p>
    <w:p w14:paraId="1624D4B4" w14:textId="77777777" w:rsidR="005D2BD8" w:rsidRPr="00CE3942" w:rsidRDefault="005D2BD8" w:rsidP="005D2BD8">
      <w:pPr>
        <w:pStyle w:val="ListParagraph"/>
        <w:numPr>
          <w:ilvl w:val="0"/>
          <w:numId w:val="94"/>
        </w:numPr>
        <w:spacing w:after="0"/>
        <w:rPr>
          <w:lang w:val="en-GB"/>
        </w:rPr>
      </w:pPr>
      <w:r w:rsidRPr="00CE3942">
        <w:rPr>
          <w:lang w:val="en-GB"/>
        </w:rPr>
        <w:t>community assets that are amenable to food assistance interventions;</w:t>
      </w:r>
      <w:r>
        <w:rPr>
          <w:lang w:val="en-GB"/>
        </w:rPr>
        <w:t xml:space="preserve"> and</w:t>
      </w:r>
    </w:p>
    <w:p w14:paraId="1E00C22D" w14:textId="77777777" w:rsidR="005D2BD8" w:rsidRPr="00CE3942" w:rsidRDefault="005D2BD8" w:rsidP="005D2BD8">
      <w:pPr>
        <w:pStyle w:val="ListParagraph"/>
        <w:numPr>
          <w:ilvl w:val="0"/>
          <w:numId w:val="93"/>
        </w:numPr>
        <w:spacing w:after="0"/>
        <w:rPr>
          <w:lang w:val="en-GB"/>
        </w:rPr>
      </w:pPr>
      <w:r>
        <w:rPr>
          <w:lang w:val="en-GB"/>
        </w:rPr>
        <w:t xml:space="preserve">stakeholder roles in the creation of community assets under food assistance programmes. </w:t>
      </w:r>
    </w:p>
    <w:p w14:paraId="1E260873" w14:textId="77777777" w:rsidR="005D2BD8" w:rsidRDefault="005D2BD8" w:rsidP="005D2BD8">
      <w:pPr>
        <w:spacing w:after="0"/>
        <w:rPr>
          <w:b/>
          <w:bCs/>
          <w:lang w:val="en-GB"/>
        </w:rPr>
      </w:pPr>
    </w:p>
    <w:p w14:paraId="341EDDEC" w14:textId="77777777" w:rsidR="005D2BD8" w:rsidRDefault="005D2BD8" w:rsidP="005D2BD8">
      <w:pPr>
        <w:spacing w:after="0"/>
        <w:rPr>
          <w:b/>
          <w:bCs/>
          <w:lang w:val="en-GB"/>
        </w:rPr>
      </w:pPr>
      <w:r>
        <w:rPr>
          <w:b/>
          <w:bCs/>
          <w:lang w:val="en-GB"/>
        </w:rPr>
        <w:t>Activity 3: Group work</w:t>
      </w:r>
    </w:p>
    <w:p w14:paraId="1F347EC7" w14:textId="77777777" w:rsidR="005D2BD8" w:rsidRDefault="005D2BD8" w:rsidP="005D2BD8">
      <w:pPr>
        <w:rPr>
          <w:b/>
          <w:bCs/>
          <w:lang w:val="en-GB"/>
        </w:rPr>
      </w:pPr>
      <w:r>
        <w:rPr>
          <w:b/>
          <w:bCs/>
          <w:lang w:val="en-GB"/>
        </w:rPr>
        <w:t>Group 1</w:t>
      </w:r>
    </w:p>
    <w:p w14:paraId="3BF05C2E" w14:textId="77777777" w:rsidR="005D2BD8" w:rsidRDefault="005D2BD8" w:rsidP="005D2BD8">
      <w:pPr>
        <w:rPr>
          <w:lang w:val="en-GB"/>
        </w:rPr>
      </w:pPr>
      <w:commentRangeStart w:id="93"/>
      <w:r>
        <w:rPr>
          <w:b/>
          <w:bCs/>
          <w:lang w:val="en-GB"/>
        </w:rPr>
        <w:t xml:space="preserve">Discuss: </w:t>
      </w:r>
      <w:r w:rsidRPr="008C0292">
        <w:rPr>
          <w:lang w:val="en-GB"/>
        </w:rPr>
        <w:t>What are community assets</w:t>
      </w:r>
      <w:r>
        <w:rPr>
          <w:lang w:val="en-GB"/>
        </w:rPr>
        <w:t>? List community assets that are amenable to community assets creation approaches under the FDMS? What are the roles of the DDRC, WDRC and VDRC in the identification and execution of the works? What are the sustainability challenges encountered with assets created under FDMS programmes?</w:t>
      </w:r>
    </w:p>
    <w:p w14:paraId="0F0D19EB" w14:textId="77777777" w:rsidR="005D2BD8" w:rsidRPr="00C83003" w:rsidRDefault="005D2BD8" w:rsidP="005D2BD8">
      <w:pPr>
        <w:rPr>
          <w:b/>
          <w:bCs/>
          <w:lang w:val="en-GB"/>
        </w:rPr>
      </w:pPr>
      <w:r w:rsidRPr="00C83003">
        <w:rPr>
          <w:b/>
          <w:bCs/>
          <w:lang w:val="en-GB"/>
        </w:rPr>
        <w:t>Group 2</w:t>
      </w:r>
    </w:p>
    <w:p w14:paraId="04A8119C" w14:textId="77777777" w:rsidR="005D2BD8" w:rsidRDefault="005D2BD8" w:rsidP="005D2BD8">
      <w:pPr>
        <w:rPr>
          <w:lang w:val="en-GB"/>
        </w:rPr>
      </w:pPr>
      <w:r>
        <w:rPr>
          <w:lang w:val="en-GB"/>
        </w:rPr>
        <w:t>Discuss the roles of Government technical departments in the support to, and supervision of community asset creation programme interventions under the FDMS? What challenges do communities encounter in working with Government technical departments in the implementation of community asset creation activities under the FDMS? Compare and contrast Government and donor technical assistance to community asset creation projects?</w:t>
      </w:r>
    </w:p>
    <w:p w14:paraId="3EB83ADB" w14:textId="77777777" w:rsidR="005D2BD8" w:rsidRPr="00C83003" w:rsidRDefault="005D2BD8" w:rsidP="005D2BD8">
      <w:pPr>
        <w:rPr>
          <w:b/>
          <w:bCs/>
          <w:lang w:val="en-GB"/>
        </w:rPr>
      </w:pPr>
      <w:r w:rsidRPr="00C83003">
        <w:rPr>
          <w:b/>
          <w:bCs/>
          <w:lang w:val="en-GB"/>
        </w:rPr>
        <w:t>Group 3:</w:t>
      </w:r>
    </w:p>
    <w:p w14:paraId="3CB6AB57" w14:textId="77777777" w:rsidR="005D2BD8" w:rsidRDefault="005D2BD8" w:rsidP="005D2BD8">
      <w:pPr>
        <w:spacing w:after="0"/>
        <w:rPr>
          <w:lang w:val="en-GB"/>
        </w:rPr>
      </w:pPr>
      <w:r>
        <w:rPr>
          <w:lang w:val="en-GB"/>
        </w:rPr>
        <w:t>Discuss the: coordination; technical; financial management; and logistical roles of the District Social Welfare Offices in supporting district level stakeholders, donor IPs and communities in implementing community asset creation interventions, as well as in implementing free cash/food distribution programmes.</w:t>
      </w:r>
      <w:commentRangeEnd w:id="93"/>
      <w:r w:rsidR="004D5E5F">
        <w:rPr>
          <w:rStyle w:val="CommentReference"/>
        </w:rPr>
        <w:commentReference w:id="93"/>
      </w:r>
    </w:p>
    <w:p w14:paraId="46D802E5" w14:textId="77777777" w:rsidR="005D2BD8" w:rsidRDefault="005D2BD8" w:rsidP="005D2BD8">
      <w:pPr>
        <w:spacing w:after="0"/>
        <w:rPr>
          <w:lang w:val="en-GB"/>
        </w:rPr>
      </w:pPr>
    </w:p>
    <w:p w14:paraId="0C4C12EE" w14:textId="099A79FD" w:rsidR="00AD0C1C" w:rsidRPr="00E9265B" w:rsidRDefault="00AD0C1C" w:rsidP="00AD0C1C">
      <w:pPr>
        <w:spacing w:line="360" w:lineRule="auto"/>
        <w:jc w:val="both"/>
        <w:rPr>
          <w:rFonts w:ascii="Arial Narrow" w:hAnsi="Arial Narrow"/>
          <w:b/>
          <w:bCs/>
          <w:lang w:val="en-US"/>
        </w:rPr>
      </w:pPr>
    </w:p>
    <w:p w14:paraId="5D7EE8C2" w14:textId="77777777" w:rsidR="00AD0C1C" w:rsidRPr="00E9265B" w:rsidRDefault="00AD0C1C" w:rsidP="00AD0C1C">
      <w:pPr>
        <w:spacing w:line="360" w:lineRule="auto"/>
        <w:jc w:val="both"/>
        <w:rPr>
          <w:rFonts w:ascii="Arial Narrow" w:hAnsi="Arial Narrow"/>
          <w:lang w:val="en-US"/>
        </w:rPr>
      </w:pPr>
    </w:p>
    <w:p w14:paraId="68B4526F" w14:textId="77777777" w:rsidR="00AD0C1C" w:rsidRPr="00E9265B" w:rsidRDefault="00AD0C1C" w:rsidP="00AD0C1C">
      <w:pPr>
        <w:spacing w:line="360" w:lineRule="auto"/>
        <w:jc w:val="both"/>
        <w:rPr>
          <w:rFonts w:ascii="Arial Narrow" w:hAnsi="Arial Narrow"/>
          <w:lang w:val="en-US"/>
        </w:rPr>
      </w:pPr>
    </w:p>
    <w:p w14:paraId="10CC1BD2" w14:textId="77777777" w:rsidR="006F4DB1" w:rsidRPr="00A05FB7" w:rsidRDefault="006F4DB1" w:rsidP="006F4DB1"/>
    <w:p w14:paraId="445A0228" w14:textId="77777777" w:rsidR="006F4DB1" w:rsidRPr="006F4DB1" w:rsidRDefault="006F4DB1" w:rsidP="006F4DB1">
      <w:pPr>
        <w:rPr>
          <w:lang w:val="en-GB"/>
        </w:rPr>
      </w:pPr>
    </w:p>
    <w:sectPr w:rsidR="006F4DB1" w:rsidRPr="006F4DB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Trymore Chawurura" w:date="2020-11-07T23:56:00Z" w:initials="TC">
    <w:p w14:paraId="06D89194" w14:textId="20563E64" w:rsidR="00AD0C1C" w:rsidRDefault="00AD0C1C">
      <w:pPr>
        <w:pStyle w:val="CommentText"/>
      </w:pPr>
      <w:r>
        <w:rPr>
          <w:rStyle w:val="CommentReference"/>
        </w:rPr>
        <w:annotationRef/>
      </w:r>
      <w:r>
        <w:t>This will be done by a computer using content from the slides</w:t>
      </w:r>
    </w:p>
  </w:comment>
  <w:comment w:id="5" w:author="Trymore Chawurura" w:date="2020-11-07T23:57:00Z" w:initials="TC">
    <w:p w14:paraId="27A45739" w14:textId="20A7DC97" w:rsidR="00AD0C1C" w:rsidRDefault="00AD0C1C">
      <w:pPr>
        <w:pStyle w:val="CommentText"/>
      </w:pPr>
      <w:r>
        <w:rPr>
          <w:rStyle w:val="CommentReference"/>
        </w:rPr>
        <w:annotationRef/>
      </w:r>
      <w:r>
        <w:t>Provide this document which will be available on the application as a link</w:t>
      </w:r>
    </w:p>
  </w:comment>
  <w:comment w:id="6" w:author="Trymore Chawurura" w:date="2020-11-07T23:58:00Z" w:initials="TC">
    <w:p w14:paraId="62C63F0E" w14:textId="556A0FB4" w:rsidR="00AD0C1C" w:rsidRDefault="00AD0C1C">
      <w:pPr>
        <w:pStyle w:val="CommentText"/>
      </w:pPr>
      <w:r>
        <w:rPr>
          <w:rStyle w:val="CommentReference"/>
        </w:rPr>
        <w:annotationRef/>
      </w:r>
      <w:r>
        <w:t>Probably these objectives appear one after the other with appropriate graphic and transition styles</w:t>
      </w:r>
    </w:p>
  </w:comment>
  <w:comment w:id="7" w:author="Trymore Chawurura" w:date="2020-11-07T23:59:00Z" w:initials="TC">
    <w:p w14:paraId="60E95CDB" w14:textId="3E2EF85A" w:rsidR="00AD0C1C" w:rsidRDefault="00AD0C1C">
      <w:pPr>
        <w:pStyle w:val="CommentText"/>
      </w:pPr>
      <w:r>
        <w:rPr>
          <w:rStyle w:val="CommentReference"/>
        </w:rPr>
        <w:annotationRef/>
      </w:r>
      <w:r>
        <w:t>Design the same way as the above</w:t>
      </w:r>
    </w:p>
  </w:comment>
  <w:comment w:id="9" w:author="Trymore Chawurura" w:date="2020-11-08T00:42:00Z" w:initials="TC">
    <w:p w14:paraId="083D0208" w14:textId="1A9C2C0C" w:rsidR="00AD0C1C" w:rsidRDefault="00AD0C1C">
      <w:pPr>
        <w:pStyle w:val="CommentText"/>
      </w:pPr>
      <w:r>
        <w:rPr>
          <w:rStyle w:val="CommentReference"/>
        </w:rPr>
        <w:annotationRef/>
      </w:r>
      <w:r>
        <w:t xml:space="preserve">This is the content for here. Put in a did you know bubble. More content is needed to explain in simple terms (policy/decision making and </w:t>
      </w:r>
      <w:proofErr w:type="gramStart"/>
      <w:r>
        <w:t>programming )</w:t>
      </w:r>
      <w:proofErr w:type="gramEnd"/>
    </w:p>
  </w:comment>
  <w:comment w:id="10" w:author="Trymore Chawurura" w:date="2020-11-08T00:48:00Z" w:initials="TC">
    <w:p w14:paraId="3E5AC0DA" w14:textId="61DDB901" w:rsidR="00AD0C1C" w:rsidRDefault="00AD0C1C">
      <w:pPr>
        <w:pStyle w:val="CommentText"/>
      </w:pPr>
      <w:r>
        <w:rPr>
          <w:rStyle w:val="CommentReference"/>
        </w:rPr>
        <w:annotationRef/>
      </w:r>
      <w:r>
        <w:t>This is the basic rules of BEAM, emphasis is needed. Possibly a light bulb image is appropriate</w:t>
      </w:r>
    </w:p>
  </w:comment>
  <w:comment w:id="12" w:author="Trymore Chawurura" w:date="2020-11-08T00:51:00Z" w:initials="TC">
    <w:p w14:paraId="2F03CB26" w14:textId="20DA6F41" w:rsidR="00AD0C1C" w:rsidRDefault="00AD0C1C">
      <w:pPr>
        <w:pStyle w:val="CommentText"/>
      </w:pPr>
      <w:r>
        <w:rPr>
          <w:rStyle w:val="CommentReference"/>
        </w:rPr>
        <w:annotationRef/>
      </w:r>
      <w:r>
        <w:t>Extract this part from the Operational manual</w:t>
      </w:r>
    </w:p>
  </w:comment>
  <w:comment w:id="13" w:author="Trymore Chawurura" w:date="2020-11-08T00:52:00Z" w:initials="TC">
    <w:p w14:paraId="76EAD2FF" w14:textId="432EB09D" w:rsidR="00AD0C1C" w:rsidRDefault="00AD0C1C">
      <w:pPr>
        <w:pStyle w:val="CommentText"/>
      </w:pPr>
      <w:r>
        <w:rPr>
          <w:rStyle w:val="CommentReference"/>
        </w:rPr>
        <w:annotationRef/>
      </w:r>
      <w:r>
        <w:t>Present as a list of items</w:t>
      </w:r>
    </w:p>
  </w:comment>
  <w:comment w:id="14" w:author="Trymore Chawurura" w:date="2020-11-08T00:54:00Z" w:initials="TC">
    <w:p w14:paraId="713A622E" w14:textId="092EE015" w:rsidR="00AD0C1C" w:rsidRDefault="00AD0C1C">
      <w:pPr>
        <w:pStyle w:val="CommentText"/>
      </w:pPr>
      <w:r>
        <w:rPr>
          <w:rStyle w:val="CommentReference"/>
        </w:rPr>
        <w:annotationRef/>
      </w:r>
      <w:r>
        <w:t>Show this as a cascade</w:t>
      </w:r>
    </w:p>
  </w:comment>
  <w:comment w:id="15" w:author="Trymore Chawurura" w:date="2020-11-08T00:54:00Z" w:initials="TC">
    <w:p w14:paraId="66574850" w14:textId="12AFCA9F" w:rsidR="00AD0C1C" w:rsidRDefault="00AD0C1C">
      <w:pPr>
        <w:pStyle w:val="CommentText"/>
      </w:pPr>
      <w:r>
        <w:rPr>
          <w:rStyle w:val="CommentReference"/>
        </w:rPr>
        <w:annotationRef/>
      </w:r>
      <w:r>
        <w:t>Show this as a data source and a reliable one</w:t>
      </w:r>
    </w:p>
  </w:comment>
  <w:comment w:id="16" w:author="Trymore Chawurura" w:date="2020-11-08T00:55:00Z" w:initials="TC">
    <w:p w14:paraId="7DE85089" w14:textId="358EBCC9" w:rsidR="00AD0C1C" w:rsidRDefault="00AD0C1C">
      <w:pPr>
        <w:pStyle w:val="CommentText"/>
      </w:pPr>
      <w:r>
        <w:rPr>
          <w:rStyle w:val="CommentReference"/>
        </w:rPr>
        <w:annotationRef/>
      </w:r>
      <w:r>
        <w:t>Another cascade</w:t>
      </w:r>
    </w:p>
  </w:comment>
  <w:comment w:id="17" w:author="Trymore Chawurura" w:date="2020-11-08T00:56:00Z" w:initials="TC">
    <w:p w14:paraId="3FED3C9E" w14:textId="2BE591C6" w:rsidR="00AD0C1C" w:rsidRDefault="00AD0C1C">
      <w:pPr>
        <w:pStyle w:val="CommentText"/>
      </w:pPr>
      <w:r>
        <w:rPr>
          <w:rStyle w:val="CommentReference"/>
        </w:rPr>
        <w:annotationRef/>
      </w:r>
      <w:r>
        <w:t>Show examples of this to emphasize the point</w:t>
      </w:r>
    </w:p>
  </w:comment>
  <w:comment w:id="18" w:author="Trymore Chawurura" w:date="2020-11-08T00:57:00Z" w:initials="TC">
    <w:p w14:paraId="32BDB703" w14:textId="030FF000" w:rsidR="00AD0C1C" w:rsidRDefault="00AD0C1C">
      <w:pPr>
        <w:pStyle w:val="CommentText"/>
      </w:pPr>
      <w:r>
        <w:rPr>
          <w:rStyle w:val="CommentReference"/>
        </w:rPr>
        <w:annotationRef/>
      </w:r>
      <w:r>
        <w:t>This is a justification of the above formular of allocation. Put a justification image</w:t>
      </w:r>
    </w:p>
  </w:comment>
  <w:comment w:id="19" w:author="Trymore Chawurura" w:date="2020-11-08T00:58:00Z" w:initials="TC">
    <w:p w14:paraId="1576DE9C" w14:textId="3EDE471F" w:rsidR="00AD0C1C" w:rsidRDefault="00AD0C1C">
      <w:pPr>
        <w:pStyle w:val="CommentText"/>
      </w:pPr>
      <w:r>
        <w:rPr>
          <w:rStyle w:val="CommentReference"/>
        </w:rPr>
        <w:annotationRef/>
      </w:r>
      <w:r>
        <w:t>Put the equity graphic depicting how the one in greatest need gets more in order to get to the same level with others where opportunity and chance are equal</w:t>
      </w:r>
    </w:p>
  </w:comment>
  <w:comment w:id="22" w:author="Trymore Chawurura" w:date="2020-11-08T01:18:00Z" w:initials="TC">
    <w:p w14:paraId="63883EEF" w14:textId="741801CA" w:rsidR="00AD0C1C" w:rsidRDefault="00AD0C1C">
      <w:pPr>
        <w:pStyle w:val="CommentText"/>
      </w:pPr>
      <w:r>
        <w:rPr>
          <w:rStyle w:val="CommentReference"/>
        </w:rPr>
        <w:annotationRef/>
      </w:r>
      <w:r>
        <w:t>Use appropriate logo for the Ministry and OVC</w:t>
      </w:r>
    </w:p>
  </w:comment>
  <w:comment w:id="23" w:author="Trymore Chawurura" w:date="2020-11-08T01:19:00Z" w:initials="TC">
    <w:p w14:paraId="335FE22D" w14:textId="3ECC5C98" w:rsidR="00AD0C1C" w:rsidRDefault="00AD0C1C">
      <w:pPr>
        <w:pStyle w:val="CommentText"/>
      </w:pPr>
      <w:r>
        <w:rPr>
          <w:rStyle w:val="CommentReference"/>
        </w:rPr>
        <w:annotationRef/>
      </w:r>
      <w:r>
        <w:t>Use appropriate logo for the Ministry and images of school children</w:t>
      </w:r>
    </w:p>
  </w:comment>
  <w:comment w:id="24" w:author="Trymore Chawurura" w:date="2020-11-08T01:20:00Z" w:initials="TC">
    <w:p w14:paraId="410908CA" w14:textId="033A7905" w:rsidR="00AD0C1C" w:rsidRDefault="00AD0C1C">
      <w:pPr>
        <w:pStyle w:val="CommentText"/>
      </w:pPr>
      <w:r>
        <w:rPr>
          <w:rStyle w:val="CommentReference"/>
        </w:rPr>
        <w:annotationRef/>
      </w:r>
      <w:r>
        <w:t>Information note</w:t>
      </w:r>
    </w:p>
  </w:comment>
  <w:comment w:id="25" w:author="Trymore Chawurura" w:date="2020-11-08T01:20:00Z" w:initials="TC">
    <w:p w14:paraId="75417866" w14:textId="4A62FF54" w:rsidR="00AD0C1C" w:rsidRDefault="00AD0C1C">
      <w:pPr>
        <w:pStyle w:val="CommentText"/>
      </w:pPr>
      <w:r>
        <w:rPr>
          <w:rStyle w:val="CommentReference"/>
        </w:rPr>
        <w:annotationRef/>
      </w:r>
      <w:r>
        <w:t>Operational manual to be supplied</w:t>
      </w:r>
    </w:p>
  </w:comment>
  <w:comment w:id="27" w:author="Trymore Chawurura" w:date="2020-11-08T01:22:00Z" w:initials="TC">
    <w:p w14:paraId="645D9B0A" w14:textId="4BD51D26" w:rsidR="00AD0C1C" w:rsidRDefault="00AD0C1C">
      <w:pPr>
        <w:pStyle w:val="CommentText"/>
      </w:pPr>
      <w:r>
        <w:rPr>
          <w:rStyle w:val="CommentReference"/>
        </w:rPr>
        <w:annotationRef/>
      </w:r>
      <w:r>
        <w:t>BEAM Management Unit</w:t>
      </w:r>
    </w:p>
  </w:comment>
  <w:comment w:id="28" w:author="Trymore Chawurura" w:date="2020-11-08T01:32:00Z" w:initials="TC">
    <w:p w14:paraId="0A6B6D4B" w14:textId="0371B971" w:rsidR="00AD0C1C" w:rsidRDefault="00AD0C1C">
      <w:pPr>
        <w:pStyle w:val="CommentText"/>
      </w:pPr>
      <w:r>
        <w:rPr>
          <w:rStyle w:val="CommentReference"/>
        </w:rPr>
        <w:annotationRef/>
      </w:r>
      <w:r>
        <w:t>This table must be provided</w:t>
      </w:r>
    </w:p>
  </w:comment>
  <w:comment w:id="29" w:author="Trymore Chawurura" w:date="2020-11-08T01:34:00Z" w:initials="TC">
    <w:p w14:paraId="7977D57B" w14:textId="17353616" w:rsidR="00AD0C1C" w:rsidRDefault="00AD0C1C">
      <w:pPr>
        <w:pStyle w:val="CommentText"/>
      </w:pPr>
      <w:r>
        <w:rPr>
          <w:rStyle w:val="CommentReference"/>
        </w:rPr>
        <w:annotationRef/>
      </w:r>
      <w:r>
        <w:t>Provide link to the OM</w:t>
      </w:r>
    </w:p>
  </w:comment>
  <w:comment w:id="30" w:author="Trymore Chawurura" w:date="2020-11-08T01:36:00Z" w:initials="TC">
    <w:p w14:paraId="6F68A050" w14:textId="258998B8" w:rsidR="00AD0C1C" w:rsidRDefault="00AD0C1C">
      <w:pPr>
        <w:pStyle w:val="CommentText"/>
      </w:pPr>
      <w:r>
        <w:rPr>
          <w:rStyle w:val="CommentReference"/>
        </w:rPr>
        <w:annotationRef/>
      </w:r>
      <w:r>
        <w:t>Test to see if learner has accessed the OM by asking them to list the challenges here</w:t>
      </w:r>
    </w:p>
  </w:comment>
  <w:comment w:id="31" w:author="Trymore Chawurura" w:date="2020-11-08T01:38:00Z" w:initials="TC">
    <w:p w14:paraId="2AB4995F" w14:textId="1FCE9C6A" w:rsidR="00AD0C1C" w:rsidRDefault="00AD0C1C">
      <w:pPr>
        <w:pStyle w:val="CommentText"/>
      </w:pPr>
      <w:r>
        <w:rPr>
          <w:rStyle w:val="CommentReference"/>
        </w:rPr>
        <w:annotationRef/>
      </w:r>
      <w:r>
        <w:t>Provide a list of these</w:t>
      </w:r>
    </w:p>
  </w:comment>
  <w:comment w:id="33" w:author="Trymore Chawurura" w:date="2020-11-08T01:42:00Z" w:initials="TC">
    <w:p w14:paraId="4FE3BFE4" w14:textId="524B9894" w:rsidR="00AD0C1C" w:rsidRDefault="00AD0C1C">
      <w:pPr>
        <w:pStyle w:val="CommentText"/>
      </w:pPr>
      <w:r>
        <w:rPr>
          <w:rStyle w:val="CommentReference"/>
        </w:rPr>
        <w:annotationRef/>
      </w:r>
      <w:r>
        <w:t xml:space="preserve">Instead of discuss, the software must be telling the learner all this information </w:t>
      </w:r>
    </w:p>
  </w:comment>
  <w:comment w:id="35" w:author="Trymore Chawurura" w:date="2020-11-08T01:44:00Z" w:initials="TC">
    <w:p w14:paraId="39294D2B" w14:textId="0F905CEC" w:rsidR="00AD0C1C" w:rsidRDefault="00AD0C1C">
      <w:pPr>
        <w:pStyle w:val="CommentText"/>
      </w:pPr>
      <w:r>
        <w:rPr>
          <w:rStyle w:val="CommentReference"/>
        </w:rPr>
        <w:annotationRef/>
      </w:r>
      <w:r>
        <w:t>Put this in slide with smooth transitions</w:t>
      </w:r>
    </w:p>
  </w:comment>
  <w:comment w:id="36" w:author="Trymore Chawurura" w:date="2020-11-08T01:45:00Z" w:initials="TC">
    <w:p w14:paraId="30498621" w14:textId="79A21A57" w:rsidR="00AD0C1C" w:rsidRDefault="00AD0C1C">
      <w:pPr>
        <w:pStyle w:val="CommentText"/>
      </w:pPr>
      <w:r>
        <w:rPr>
          <w:rStyle w:val="CommentReference"/>
        </w:rPr>
        <w:annotationRef/>
      </w:r>
      <w:r>
        <w:t>Triaging of cases. Important to be very careful on this process</w:t>
      </w:r>
    </w:p>
  </w:comment>
  <w:comment w:id="37" w:author="Trymore Chawurura" w:date="2020-11-08T07:01:00Z" w:initials="TC">
    <w:p w14:paraId="30331CCC" w14:textId="142AFB48" w:rsidR="00AD0C1C" w:rsidRDefault="00AD0C1C">
      <w:pPr>
        <w:pStyle w:val="CommentText"/>
      </w:pPr>
      <w:r>
        <w:rPr>
          <w:rStyle w:val="CommentReference"/>
        </w:rPr>
        <w:annotationRef/>
      </w:r>
      <w:r>
        <w:t>Content from the OM. Please refer accordingly and fill the actual the content in place of these instructions</w:t>
      </w:r>
    </w:p>
  </w:comment>
  <w:comment w:id="38" w:author="Trymore Chawurura" w:date="2020-11-08T07:02:00Z" w:initials="TC">
    <w:p w14:paraId="4FF6A909" w14:textId="46B8D6A2" w:rsidR="00AD0C1C" w:rsidRDefault="00AD0C1C">
      <w:pPr>
        <w:pStyle w:val="CommentText"/>
      </w:pPr>
      <w:r>
        <w:rPr>
          <w:rStyle w:val="CommentReference"/>
        </w:rPr>
        <w:annotationRef/>
      </w:r>
      <w:r>
        <w:t>See comment above on activity 1</w:t>
      </w:r>
    </w:p>
  </w:comment>
  <w:comment w:id="39" w:author="Trymore Chawurura" w:date="2020-11-08T07:29:00Z" w:initials="TC">
    <w:p w14:paraId="6D3C50CB" w14:textId="102EF9DB" w:rsidR="00AD0C1C" w:rsidRDefault="00AD0C1C">
      <w:pPr>
        <w:pStyle w:val="CommentText"/>
      </w:pPr>
      <w:r>
        <w:rPr>
          <w:rStyle w:val="CommentReference"/>
        </w:rPr>
        <w:annotationRef/>
      </w:r>
      <w:r>
        <w:t>Full names are required if it’s the first time mentioning these</w:t>
      </w:r>
    </w:p>
  </w:comment>
  <w:comment w:id="41" w:author="Trymore Chawurura" w:date="2020-11-08T07:41:00Z" w:initials="TC">
    <w:p w14:paraId="01D12C87" w14:textId="7AD73E70" w:rsidR="00AD0C1C" w:rsidRDefault="00AD0C1C">
      <w:pPr>
        <w:pStyle w:val="CommentText"/>
      </w:pPr>
      <w:r>
        <w:rPr>
          <w:rStyle w:val="CommentReference"/>
        </w:rPr>
        <w:annotationRef/>
      </w:r>
      <w:r>
        <w:t xml:space="preserve">A copy of the OM with these forms together with instructions is needed to complete this section </w:t>
      </w:r>
    </w:p>
  </w:comment>
  <w:comment w:id="42" w:author="Trymore Chawurura" w:date="2020-11-08T07:53:00Z" w:initials="TC">
    <w:p w14:paraId="353D145A" w14:textId="7DBE6138" w:rsidR="00AD0C1C" w:rsidRDefault="00AD0C1C">
      <w:pPr>
        <w:pStyle w:val="CommentText"/>
      </w:pPr>
      <w:r>
        <w:rPr>
          <w:rStyle w:val="CommentReference"/>
        </w:rPr>
        <w:annotationRef/>
      </w:r>
      <w:r>
        <w:t>More information needed on the role of the school head</w:t>
      </w:r>
    </w:p>
  </w:comment>
  <w:comment w:id="44" w:author="Trymore Chawurura" w:date="2020-11-08T08:05:00Z" w:initials="TC">
    <w:p w14:paraId="2A5B620E" w14:textId="372C958E" w:rsidR="00AD0C1C" w:rsidRDefault="00AD0C1C">
      <w:pPr>
        <w:pStyle w:val="CommentText"/>
      </w:pPr>
      <w:r>
        <w:rPr>
          <w:rStyle w:val="CommentReference"/>
        </w:rPr>
        <w:annotationRef/>
      </w:r>
      <w:r>
        <w:t>Imagine that a new employee has this platform to learn all about BEAM. How will they know what is DSI?</w:t>
      </w:r>
    </w:p>
  </w:comment>
  <w:comment w:id="43" w:author="Trymore Chawurura" w:date="2020-11-08T08:07:00Z" w:initials="TC">
    <w:p w14:paraId="44722A26" w14:textId="453ED5DC" w:rsidR="00AD0C1C" w:rsidRDefault="00AD0C1C">
      <w:pPr>
        <w:pStyle w:val="CommentText"/>
      </w:pPr>
      <w:r>
        <w:rPr>
          <w:rStyle w:val="CommentReference"/>
        </w:rPr>
        <w:annotationRef/>
      </w:r>
      <w:r>
        <w:t>Could these be voice overs?</w:t>
      </w:r>
    </w:p>
  </w:comment>
  <w:comment w:id="45" w:author="Trymore Chawurura" w:date="2020-11-08T08:08:00Z" w:initials="TC">
    <w:p w14:paraId="169F40ED" w14:textId="60A6E218" w:rsidR="00AD0C1C" w:rsidRDefault="00AD0C1C">
      <w:pPr>
        <w:pStyle w:val="CommentText"/>
      </w:pPr>
      <w:r>
        <w:rPr>
          <w:rStyle w:val="CommentReference"/>
        </w:rPr>
        <w:annotationRef/>
      </w:r>
      <w:r>
        <w:t>Bullet points</w:t>
      </w:r>
    </w:p>
  </w:comment>
  <w:comment w:id="47" w:author="Trymore Chawurura" w:date="2020-11-08T08:09:00Z" w:initials="TC">
    <w:p w14:paraId="52A8B9E6" w14:textId="15D658EF" w:rsidR="00AD0C1C" w:rsidRDefault="00AD0C1C">
      <w:pPr>
        <w:pStyle w:val="CommentText"/>
      </w:pPr>
      <w:r>
        <w:rPr>
          <w:rStyle w:val="CommentReference"/>
        </w:rPr>
        <w:annotationRef/>
      </w:r>
      <w:r>
        <w:t>Bring the contents of this section here</w:t>
      </w:r>
    </w:p>
  </w:comment>
  <w:comment w:id="48" w:author="Trymore Chawurura" w:date="2020-11-08T08:10:00Z" w:initials="TC">
    <w:p w14:paraId="5B1E8E95" w14:textId="76FB7416" w:rsidR="00AD0C1C" w:rsidRDefault="00AD0C1C">
      <w:pPr>
        <w:pStyle w:val="CommentText"/>
      </w:pPr>
      <w:r>
        <w:rPr>
          <w:rStyle w:val="CommentReference"/>
        </w:rPr>
        <w:annotationRef/>
      </w:r>
      <w:r>
        <w:t>Put a “Watch out for” image or infographic</w:t>
      </w:r>
    </w:p>
  </w:comment>
  <w:comment w:id="50" w:author="Trymore Chawurura" w:date="2020-11-08T08:11:00Z" w:initials="TC">
    <w:p w14:paraId="27A1682E" w14:textId="66E8C419" w:rsidR="00AD0C1C" w:rsidRDefault="00AD0C1C">
      <w:pPr>
        <w:pStyle w:val="CommentText"/>
      </w:pPr>
      <w:r>
        <w:rPr>
          <w:rStyle w:val="CommentReference"/>
        </w:rPr>
        <w:annotationRef/>
      </w:r>
      <w:r>
        <w:t>Use these headlines to bring the OM section into the content</w:t>
      </w:r>
    </w:p>
  </w:comment>
  <w:comment w:id="51" w:author="Trymore Chawurura" w:date="2020-11-08T08:12:00Z" w:initials="TC">
    <w:p w14:paraId="0AB7CEA6" w14:textId="43B543CC" w:rsidR="00AD0C1C" w:rsidRDefault="00AD0C1C">
      <w:pPr>
        <w:pStyle w:val="CommentText"/>
      </w:pPr>
      <w:r>
        <w:rPr>
          <w:rStyle w:val="CommentReference"/>
        </w:rPr>
        <w:annotationRef/>
      </w:r>
      <w:r>
        <w:t>Ask them to think about and jot down on a piece of paper</w:t>
      </w:r>
    </w:p>
  </w:comment>
  <w:comment w:id="53" w:author="Trymore Chawurura" w:date="2020-11-08T08:12:00Z" w:initials="TC">
    <w:p w14:paraId="1BF6C2F3" w14:textId="79622B7E" w:rsidR="00AD0C1C" w:rsidRDefault="00AD0C1C">
      <w:pPr>
        <w:pStyle w:val="CommentText"/>
      </w:pPr>
      <w:r>
        <w:rPr>
          <w:rStyle w:val="CommentReference"/>
        </w:rPr>
        <w:annotationRef/>
      </w:r>
      <w:r>
        <w:t>Package this into the content with appropriate infographic</w:t>
      </w:r>
    </w:p>
  </w:comment>
  <w:comment w:id="54" w:author="Trymore Chawurura" w:date="2020-11-08T08:13:00Z" w:initials="TC">
    <w:p w14:paraId="462B8386" w14:textId="204BF0BD" w:rsidR="00AD0C1C" w:rsidRDefault="00AD0C1C">
      <w:pPr>
        <w:pStyle w:val="CommentText"/>
      </w:pPr>
      <w:r>
        <w:rPr>
          <w:rStyle w:val="CommentReference"/>
        </w:rPr>
        <w:annotationRef/>
      </w:r>
      <w:r>
        <w:t>Issues to “Watch out for”</w:t>
      </w:r>
    </w:p>
  </w:comment>
  <w:comment w:id="55" w:author="Trymore Chawurura" w:date="2020-11-08T08:15:00Z" w:initials="TC">
    <w:p w14:paraId="1791EB29" w14:textId="77777777" w:rsidR="00AD0C1C" w:rsidRDefault="00AD0C1C">
      <w:pPr>
        <w:pStyle w:val="CommentText"/>
      </w:pPr>
      <w:r>
        <w:rPr>
          <w:rStyle w:val="CommentReference"/>
        </w:rPr>
        <w:annotationRef/>
      </w:r>
      <w:r>
        <w:t xml:space="preserve">Section not formatted for </w:t>
      </w:r>
      <w:proofErr w:type="spellStart"/>
      <w:r>
        <w:t>elearning</w:t>
      </w:r>
      <w:proofErr w:type="spellEnd"/>
      <w:r>
        <w:t xml:space="preserve"> content. Consider coming up with post content test or quizzes</w:t>
      </w:r>
    </w:p>
    <w:p w14:paraId="58DAF620" w14:textId="61E133ED" w:rsidR="00AD0C1C" w:rsidRDefault="00AD0C1C">
      <w:pPr>
        <w:pStyle w:val="CommentText"/>
      </w:pPr>
    </w:p>
  </w:comment>
  <w:comment w:id="57" w:author="Trymore Chawurura" w:date="2020-11-08T08:59:00Z" w:initials="TC">
    <w:p w14:paraId="7CE1B4E7" w14:textId="0B91065E" w:rsidR="00AD0C1C" w:rsidRDefault="00AD0C1C">
      <w:pPr>
        <w:pStyle w:val="CommentText"/>
      </w:pPr>
      <w:r>
        <w:rPr>
          <w:rStyle w:val="CommentReference"/>
        </w:rPr>
        <w:annotationRef/>
      </w:r>
      <w:r>
        <w:t>Ministry to provide the PowerPoint</w:t>
      </w:r>
    </w:p>
  </w:comment>
  <w:comment w:id="58" w:author="Trymore Chawurura" w:date="2020-11-08T09:01:00Z" w:initials="TC">
    <w:p w14:paraId="55AE0AE1" w14:textId="61625F2D" w:rsidR="00AD0C1C" w:rsidRDefault="00AD0C1C">
      <w:pPr>
        <w:pStyle w:val="CommentText"/>
      </w:pPr>
      <w:r>
        <w:rPr>
          <w:rStyle w:val="CommentReference"/>
        </w:rPr>
        <w:annotationRef/>
      </w:r>
      <w:r>
        <w:t>Put appropriate graphics for each pillar</w:t>
      </w:r>
    </w:p>
  </w:comment>
  <w:comment w:id="59" w:author="Trymore Chawurura" w:date="2020-11-08T10:26:00Z" w:initials="TC">
    <w:p w14:paraId="6A139EEF" w14:textId="6AB64E71" w:rsidR="00AD0C1C" w:rsidRDefault="00AD0C1C">
      <w:pPr>
        <w:pStyle w:val="CommentText"/>
      </w:pPr>
      <w:r>
        <w:rPr>
          <w:rStyle w:val="CommentReference"/>
        </w:rPr>
        <w:annotationRef/>
      </w:r>
      <w:r>
        <w:t>Put appropriate graphics to enhance knowledge (mind maps)</w:t>
      </w:r>
    </w:p>
  </w:comment>
  <w:comment w:id="65" w:author="Trymore Chawurura" w:date="2020-11-08T10:57:00Z" w:initials="TC">
    <w:p w14:paraId="29BF0992" w14:textId="2E81418F" w:rsidR="00AD0C1C" w:rsidRDefault="00AD0C1C">
      <w:pPr>
        <w:pStyle w:val="CommentText"/>
      </w:pPr>
      <w:r>
        <w:rPr>
          <w:rStyle w:val="CommentReference"/>
        </w:rPr>
        <w:annotationRef/>
      </w:r>
      <w:r>
        <w:t>District Social Welfare Officer</w:t>
      </w:r>
    </w:p>
  </w:comment>
  <w:comment w:id="67" w:author="Trymore Chawurura" w:date="2020-11-08T11:42:00Z" w:initials="TC">
    <w:p w14:paraId="55AC7334" w14:textId="3C2B54E2" w:rsidR="00AD0C1C" w:rsidRDefault="00AD0C1C">
      <w:pPr>
        <w:pStyle w:val="CommentText"/>
      </w:pPr>
      <w:r>
        <w:rPr>
          <w:rStyle w:val="CommentReference"/>
        </w:rPr>
        <w:annotationRef/>
      </w:r>
      <w:r>
        <w:t>Content is needed on this</w:t>
      </w:r>
    </w:p>
  </w:comment>
  <w:comment w:id="68" w:author="Trymore Chawurura" w:date="2020-11-08T11:42:00Z" w:initials="TC">
    <w:p w14:paraId="65643485" w14:textId="6DAF06C3" w:rsidR="00AD0C1C" w:rsidRDefault="00AD0C1C">
      <w:pPr>
        <w:pStyle w:val="CommentText"/>
      </w:pPr>
      <w:r>
        <w:rPr>
          <w:rStyle w:val="CommentReference"/>
        </w:rPr>
        <w:annotationRef/>
      </w:r>
      <w:r>
        <w:t>Samples of these forms are needed from the Ministry</w:t>
      </w:r>
    </w:p>
  </w:comment>
  <w:comment w:id="74" w:author="Trymore Chawurura" w:date="2020-11-08T12:19:00Z" w:initials="TC">
    <w:p w14:paraId="5494AFDF" w14:textId="4271F175" w:rsidR="00AD0C1C" w:rsidRDefault="00AD0C1C">
      <w:pPr>
        <w:pStyle w:val="CommentText"/>
      </w:pPr>
      <w:r>
        <w:rPr>
          <w:rStyle w:val="CommentReference"/>
        </w:rPr>
        <w:annotationRef/>
      </w:r>
      <w:r>
        <w:t>Need content on activities to be carried out after each session</w:t>
      </w:r>
    </w:p>
  </w:comment>
  <w:comment w:id="75" w:author="Trymore Chawurura" w:date="2020-11-08T12:22:00Z" w:initials="TC">
    <w:p w14:paraId="774CB9BB" w14:textId="77777777" w:rsidR="00AD0C1C" w:rsidRDefault="00AD0C1C" w:rsidP="00AD0C1C">
      <w:pPr>
        <w:pStyle w:val="CommentText"/>
      </w:pPr>
      <w:r>
        <w:rPr>
          <w:rStyle w:val="CommentReference"/>
        </w:rPr>
        <w:annotationRef/>
      </w:r>
      <w:r>
        <w:t>These are needed from the Ministry</w:t>
      </w:r>
    </w:p>
  </w:comment>
  <w:comment w:id="76" w:author="Trymore Chawurura" w:date="2020-11-08T12:30:00Z" w:initials="TC">
    <w:p w14:paraId="557E3FA1" w14:textId="77777777" w:rsidR="00AD0C1C" w:rsidRDefault="00AD0C1C" w:rsidP="00AD0C1C">
      <w:pPr>
        <w:pStyle w:val="CommentText"/>
      </w:pPr>
      <w:r>
        <w:rPr>
          <w:rStyle w:val="CommentReference"/>
        </w:rPr>
        <w:annotationRef/>
      </w:r>
      <w:r>
        <w:t>A good infographic is needed to depict this graph</w:t>
      </w:r>
    </w:p>
  </w:comment>
  <w:comment w:id="77" w:author="Trymore Chawurura" w:date="2020-11-08T12:32:00Z" w:initials="TC">
    <w:p w14:paraId="675BF7B3" w14:textId="77777777" w:rsidR="00AD0C1C" w:rsidRDefault="00AD0C1C" w:rsidP="00AD0C1C">
      <w:pPr>
        <w:pStyle w:val="CommentText"/>
      </w:pPr>
      <w:r>
        <w:rPr>
          <w:rStyle w:val="CommentReference"/>
        </w:rPr>
        <w:annotationRef/>
      </w:r>
      <w:r>
        <w:t xml:space="preserve">Ministry to provide samples of authentic and a false/fake one for use to display the </w:t>
      </w:r>
      <w:r w:rsidRPr="00777EC9">
        <w:t>diffe</w:t>
      </w:r>
      <w:r>
        <w:t>re</w:t>
      </w:r>
      <w:r w:rsidRPr="00777EC9">
        <w:t>nces</w:t>
      </w:r>
      <w:r>
        <w:t xml:space="preserve"> and similarities</w:t>
      </w:r>
    </w:p>
  </w:comment>
  <w:comment w:id="78" w:author="Trymore Chawurura" w:date="2020-11-08T12:58:00Z" w:initials="TC">
    <w:p w14:paraId="4E3A83AA" w14:textId="77777777" w:rsidR="00AD0C1C" w:rsidRDefault="00AD0C1C" w:rsidP="00AD0C1C">
      <w:pPr>
        <w:pStyle w:val="CommentText"/>
      </w:pPr>
      <w:r>
        <w:rPr>
          <w:rStyle w:val="CommentReference"/>
        </w:rPr>
        <w:annotationRef/>
      </w:r>
      <w:r>
        <w:t xml:space="preserve">Ministry to provide the </w:t>
      </w:r>
      <w:r w:rsidRPr="009E2ECD">
        <w:rPr>
          <w:highlight w:val="yellow"/>
          <w:lang w:val="en-GB"/>
        </w:rPr>
        <w:t>National Drought Fund Accounting Procedures</w:t>
      </w:r>
      <w:r>
        <w:rPr>
          <w:rStyle w:val="CommentReference"/>
        </w:rPr>
        <w:annotationRef/>
      </w:r>
      <w:r>
        <w:rPr>
          <w:lang w:val="en-GB"/>
        </w:rPr>
        <w:t xml:space="preserve"> where the month end procedure is found for inserting into this section</w:t>
      </w:r>
    </w:p>
  </w:comment>
  <w:comment w:id="79" w:author="Trymore Chawurura" w:date="2020-11-08T13:01:00Z" w:initials="TC">
    <w:p w14:paraId="35D9F157" w14:textId="77777777" w:rsidR="00AD0C1C" w:rsidRDefault="00AD0C1C" w:rsidP="00AD0C1C">
      <w:pPr>
        <w:pStyle w:val="CommentText"/>
      </w:pPr>
      <w:r>
        <w:rPr>
          <w:rStyle w:val="CommentReference"/>
        </w:rPr>
        <w:annotationRef/>
      </w:r>
      <w:r>
        <w:t>Present a summary of the whole program</w:t>
      </w:r>
    </w:p>
  </w:comment>
  <w:comment w:id="80" w:author="Trymore Chawurura" w:date="2020-11-08T13:37:00Z" w:initials="TC">
    <w:p w14:paraId="34D4019C" w14:textId="4387B41B" w:rsidR="004829FE" w:rsidRDefault="004829FE">
      <w:pPr>
        <w:pStyle w:val="CommentText"/>
      </w:pPr>
      <w:r>
        <w:rPr>
          <w:rStyle w:val="CommentReference"/>
        </w:rPr>
        <w:annotationRef/>
      </w:r>
      <w:r>
        <w:t>This will be part of our pre-test questions</w:t>
      </w:r>
    </w:p>
  </w:comment>
  <w:comment w:id="81" w:author="Trymore Chawurura" w:date="2020-11-08T14:04:00Z" w:initials="TC">
    <w:p w14:paraId="726D104D" w14:textId="414DB64A" w:rsidR="007E484A" w:rsidRDefault="007E484A">
      <w:pPr>
        <w:pStyle w:val="CommentText"/>
      </w:pPr>
      <w:r>
        <w:rPr>
          <w:rStyle w:val="CommentReference"/>
        </w:rPr>
        <w:annotationRef/>
      </w:r>
      <w:r>
        <w:t>Recreate this diagram</w:t>
      </w:r>
    </w:p>
  </w:comment>
  <w:comment w:id="82" w:author="Trymore Chawurura" w:date="2020-11-08T14:15:00Z" w:initials="TC">
    <w:p w14:paraId="691DF64E" w14:textId="470108B2" w:rsidR="0081279D" w:rsidRDefault="0081279D">
      <w:pPr>
        <w:pStyle w:val="CommentText"/>
      </w:pPr>
      <w:r>
        <w:rPr>
          <w:rStyle w:val="CommentReference"/>
        </w:rPr>
        <w:annotationRef/>
      </w:r>
      <w:r>
        <w:t>Ask these questions to facilitate thought process</w:t>
      </w:r>
    </w:p>
  </w:comment>
  <w:comment w:id="83" w:author="Trymore Chawurura" w:date="2020-11-08T14:20:00Z" w:initials="TC">
    <w:p w14:paraId="3BEEB975" w14:textId="2FB170E6" w:rsidR="0081279D" w:rsidRDefault="0081279D">
      <w:pPr>
        <w:pStyle w:val="CommentText"/>
      </w:pPr>
      <w:r>
        <w:rPr>
          <w:rStyle w:val="CommentReference"/>
        </w:rPr>
        <w:annotationRef/>
      </w:r>
      <w:r>
        <w:t xml:space="preserve">Present as </w:t>
      </w:r>
      <w:proofErr w:type="spellStart"/>
      <w:r>
        <w:t>as</w:t>
      </w:r>
      <w:proofErr w:type="spellEnd"/>
      <w:r>
        <w:t xml:space="preserve"> tabs/buttons and ask participant to arrange in proper order</w:t>
      </w:r>
    </w:p>
  </w:comment>
  <w:comment w:id="84" w:author="Trymore Chawurura" w:date="2020-11-08T14:20:00Z" w:initials="TC">
    <w:p w14:paraId="4545024B" w14:textId="53D1725B" w:rsidR="0081279D" w:rsidRDefault="0081279D">
      <w:pPr>
        <w:pStyle w:val="CommentText"/>
      </w:pPr>
      <w:r>
        <w:rPr>
          <w:rStyle w:val="CommentReference"/>
        </w:rPr>
        <w:annotationRef/>
      </w:r>
      <w:r>
        <w:t>See comment above</w:t>
      </w:r>
    </w:p>
  </w:comment>
  <w:comment w:id="86" w:author="Trymore Chawurura" w:date="2020-11-08T14:26:00Z" w:initials="TC">
    <w:p w14:paraId="474D9684" w14:textId="0FDC428B" w:rsidR="00BE3EA0" w:rsidRDefault="00BE3EA0">
      <w:pPr>
        <w:pStyle w:val="CommentText"/>
      </w:pPr>
      <w:r>
        <w:rPr>
          <w:rStyle w:val="CommentReference"/>
        </w:rPr>
        <w:annotationRef/>
      </w:r>
      <w:r>
        <w:t xml:space="preserve">Display the contents of pages 18-20 </w:t>
      </w:r>
    </w:p>
  </w:comment>
  <w:comment w:id="93" w:author="Trymore Chawurura" w:date="2020-11-08T14:38:00Z" w:initials="TC">
    <w:p w14:paraId="3EDEBD04" w14:textId="570D79EC" w:rsidR="004D5E5F" w:rsidRDefault="004D5E5F">
      <w:pPr>
        <w:pStyle w:val="CommentText"/>
      </w:pPr>
      <w:r>
        <w:rPr>
          <w:rStyle w:val="CommentReference"/>
        </w:rPr>
        <w:annotationRef/>
      </w:r>
      <w:r>
        <w:t>Ministry to provide content for these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D89194" w15:done="0"/>
  <w15:commentEx w15:paraId="27A45739" w15:done="0"/>
  <w15:commentEx w15:paraId="62C63F0E" w15:done="0"/>
  <w15:commentEx w15:paraId="60E95CDB" w15:done="0"/>
  <w15:commentEx w15:paraId="083D0208" w15:done="0"/>
  <w15:commentEx w15:paraId="3E5AC0DA" w15:done="0"/>
  <w15:commentEx w15:paraId="2F03CB26" w15:done="0"/>
  <w15:commentEx w15:paraId="76EAD2FF" w15:done="0"/>
  <w15:commentEx w15:paraId="713A622E" w15:done="0"/>
  <w15:commentEx w15:paraId="66574850" w15:done="0"/>
  <w15:commentEx w15:paraId="7DE85089" w15:done="0"/>
  <w15:commentEx w15:paraId="3FED3C9E" w15:done="0"/>
  <w15:commentEx w15:paraId="32BDB703" w15:done="0"/>
  <w15:commentEx w15:paraId="1576DE9C" w15:done="0"/>
  <w15:commentEx w15:paraId="63883EEF" w15:done="0"/>
  <w15:commentEx w15:paraId="335FE22D" w15:done="0"/>
  <w15:commentEx w15:paraId="410908CA" w15:done="0"/>
  <w15:commentEx w15:paraId="75417866" w15:done="0"/>
  <w15:commentEx w15:paraId="645D9B0A" w15:done="0"/>
  <w15:commentEx w15:paraId="0A6B6D4B" w15:done="0"/>
  <w15:commentEx w15:paraId="7977D57B" w15:done="0"/>
  <w15:commentEx w15:paraId="6F68A050" w15:done="0"/>
  <w15:commentEx w15:paraId="2AB4995F" w15:done="0"/>
  <w15:commentEx w15:paraId="4FE3BFE4" w15:done="0"/>
  <w15:commentEx w15:paraId="39294D2B" w15:done="0"/>
  <w15:commentEx w15:paraId="30498621" w15:done="0"/>
  <w15:commentEx w15:paraId="30331CCC" w15:done="0"/>
  <w15:commentEx w15:paraId="4FF6A909" w15:done="0"/>
  <w15:commentEx w15:paraId="6D3C50CB" w15:done="0"/>
  <w15:commentEx w15:paraId="01D12C87" w15:done="0"/>
  <w15:commentEx w15:paraId="353D145A" w15:done="0"/>
  <w15:commentEx w15:paraId="2A5B620E" w15:done="0"/>
  <w15:commentEx w15:paraId="44722A26" w15:done="0"/>
  <w15:commentEx w15:paraId="169F40ED" w15:done="0"/>
  <w15:commentEx w15:paraId="52A8B9E6" w15:done="0"/>
  <w15:commentEx w15:paraId="5B1E8E95" w15:done="0"/>
  <w15:commentEx w15:paraId="27A1682E" w15:done="0"/>
  <w15:commentEx w15:paraId="0AB7CEA6" w15:done="0"/>
  <w15:commentEx w15:paraId="1BF6C2F3" w15:done="0"/>
  <w15:commentEx w15:paraId="462B8386" w15:done="0"/>
  <w15:commentEx w15:paraId="58DAF620" w15:done="0"/>
  <w15:commentEx w15:paraId="7CE1B4E7" w15:done="0"/>
  <w15:commentEx w15:paraId="55AE0AE1" w15:done="0"/>
  <w15:commentEx w15:paraId="6A139EEF" w15:done="0"/>
  <w15:commentEx w15:paraId="29BF0992" w15:done="0"/>
  <w15:commentEx w15:paraId="55AC7334" w15:done="0"/>
  <w15:commentEx w15:paraId="65643485" w15:done="0"/>
  <w15:commentEx w15:paraId="5494AFDF" w15:done="0"/>
  <w15:commentEx w15:paraId="774CB9BB" w15:done="0"/>
  <w15:commentEx w15:paraId="557E3FA1" w15:done="0"/>
  <w15:commentEx w15:paraId="675BF7B3" w15:done="0"/>
  <w15:commentEx w15:paraId="4E3A83AA" w15:done="0"/>
  <w15:commentEx w15:paraId="35D9F157" w15:done="0"/>
  <w15:commentEx w15:paraId="34D4019C" w15:done="0"/>
  <w15:commentEx w15:paraId="726D104D" w15:done="0"/>
  <w15:commentEx w15:paraId="691DF64E" w15:done="0"/>
  <w15:commentEx w15:paraId="3BEEB975" w15:done="0"/>
  <w15:commentEx w15:paraId="4545024B" w15:done="0"/>
  <w15:commentEx w15:paraId="474D9684" w15:done="0"/>
  <w15:commentEx w15:paraId="3EDEBD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1B2A4" w16cex:dateUtc="2020-11-07T21:56:00Z"/>
  <w16cex:commentExtensible w16cex:durableId="2351B2DF" w16cex:dateUtc="2020-11-07T21:57:00Z"/>
  <w16cex:commentExtensible w16cex:durableId="2351B31B" w16cex:dateUtc="2020-11-07T21:58:00Z"/>
  <w16cex:commentExtensible w16cex:durableId="2351B366" w16cex:dateUtc="2020-11-07T21:59:00Z"/>
  <w16cex:commentExtensible w16cex:durableId="2351BD63" w16cex:dateUtc="2020-11-07T22:42:00Z"/>
  <w16cex:commentExtensible w16cex:durableId="2351BEC9" w16cex:dateUtc="2020-11-07T22:48:00Z"/>
  <w16cex:commentExtensible w16cex:durableId="2351BFAE" w16cex:dateUtc="2020-11-07T22:51:00Z"/>
  <w16cex:commentExtensible w16cex:durableId="2351BFDF" w16cex:dateUtc="2020-11-07T22:52:00Z"/>
  <w16cex:commentExtensible w16cex:durableId="2351C031" w16cex:dateUtc="2020-11-07T22:54:00Z"/>
  <w16cex:commentExtensible w16cex:durableId="2351C045" w16cex:dateUtc="2020-11-07T22:54:00Z"/>
  <w16cex:commentExtensible w16cex:durableId="2351C087" w16cex:dateUtc="2020-11-07T22:55:00Z"/>
  <w16cex:commentExtensible w16cex:durableId="2351C0A5" w16cex:dateUtc="2020-11-07T22:56:00Z"/>
  <w16cex:commentExtensible w16cex:durableId="2351C0ED" w16cex:dateUtc="2020-11-07T22:57:00Z"/>
  <w16cex:commentExtensible w16cex:durableId="2351C12D" w16cex:dateUtc="2020-11-07T22:58:00Z"/>
  <w16cex:commentExtensible w16cex:durableId="2351C5FB" w16cex:dateUtc="2020-11-07T23:18:00Z"/>
  <w16cex:commentExtensible w16cex:durableId="2351C61E" w16cex:dateUtc="2020-11-07T23:19:00Z"/>
  <w16cex:commentExtensible w16cex:durableId="2351C656" w16cex:dateUtc="2020-11-07T23:20:00Z"/>
  <w16cex:commentExtensible w16cex:durableId="2351C667" w16cex:dateUtc="2020-11-07T23:20:00Z"/>
  <w16cex:commentExtensible w16cex:durableId="2351C6DE" w16cex:dateUtc="2020-11-07T23:22:00Z"/>
  <w16cex:commentExtensible w16cex:durableId="2351C913" w16cex:dateUtc="2020-11-07T23:32:00Z"/>
  <w16cex:commentExtensible w16cex:durableId="2351C994" w16cex:dateUtc="2020-11-07T23:34:00Z"/>
  <w16cex:commentExtensible w16cex:durableId="2351CA32" w16cex:dateUtc="2020-11-07T23:36:00Z"/>
  <w16cex:commentExtensible w16cex:durableId="2351CA86" w16cex:dateUtc="2020-11-07T23:38:00Z"/>
  <w16cex:commentExtensible w16cex:durableId="2351CB89" w16cex:dateUtc="2020-11-07T23:42:00Z"/>
  <w16cex:commentExtensible w16cex:durableId="2351CBE7" w16cex:dateUtc="2020-11-07T23:44:00Z"/>
  <w16cex:commentExtensible w16cex:durableId="2351CC3E" w16cex:dateUtc="2020-11-07T23:45:00Z"/>
  <w16cex:commentExtensible w16cex:durableId="23521649" w16cex:dateUtc="2020-11-08T05:01:00Z"/>
  <w16cex:commentExtensible w16cex:durableId="23521694" w16cex:dateUtc="2020-11-08T05:02:00Z"/>
  <w16cex:commentExtensible w16cex:durableId="23521CE3" w16cex:dateUtc="2020-11-08T05:29:00Z"/>
  <w16cex:commentExtensible w16cex:durableId="23521FA7" w16cex:dateUtc="2020-11-08T05:41:00Z"/>
  <w16cex:commentExtensible w16cex:durableId="2352227C" w16cex:dateUtc="2020-11-08T05:53:00Z"/>
  <w16cex:commentExtensible w16cex:durableId="23522536" w16cex:dateUtc="2020-11-08T06:05:00Z"/>
  <w16cex:commentExtensible w16cex:durableId="235225D0" w16cex:dateUtc="2020-11-08T06:07:00Z"/>
  <w16cex:commentExtensible w16cex:durableId="235225F1" w16cex:dateUtc="2020-11-08T06:08:00Z"/>
  <w16cex:commentExtensible w16cex:durableId="23522647" w16cex:dateUtc="2020-11-08T06:09:00Z"/>
  <w16cex:commentExtensible w16cex:durableId="23522669" w16cex:dateUtc="2020-11-08T06:10:00Z"/>
  <w16cex:commentExtensible w16cex:durableId="235226AB" w16cex:dateUtc="2020-11-08T06:11:00Z"/>
  <w16cex:commentExtensible w16cex:durableId="235226D3" w16cex:dateUtc="2020-11-08T06:12:00Z"/>
  <w16cex:commentExtensible w16cex:durableId="23522705" w16cex:dateUtc="2020-11-08T06:12:00Z"/>
  <w16cex:commentExtensible w16cex:durableId="23522730" w16cex:dateUtc="2020-11-08T06:13:00Z"/>
  <w16cex:commentExtensible w16cex:durableId="23522797" w16cex:dateUtc="2020-11-08T06:15:00Z"/>
  <w16cex:commentExtensible w16cex:durableId="23523205" w16cex:dateUtc="2020-11-08T06:59:00Z"/>
  <w16cex:commentExtensible w16cex:durableId="23523253" w16cex:dateUtc="2020-11-08T07:01:00Z"/>
  <w16cex:commentExtensible w16cex:durableId="2352465F" w16cex:dateUtc="2020-11-08T08:26:00Z"/>
  <w16cex:commentExtensible w16cex:durableId="23524D9C" w16cex:dateUtc="2020-11-08T08:57:00Z"/>
  <w16cex:commentExtensible w16cex:durableId="23525817" w16cex:dateUtc="2020-11-08T09:42:00Z"/>
  <w16cex:commentExtensible w16cex:durableId="23525841" w16cex:dateUtc="2020-11-08T09:42:00Z"/>
  <w16cex:commentExtensible w16cex:durableId="235260D8" w16cex:dateUtc="2020-11-08T10:19:00Z"/>
  <w16cex:commentExtensible w16cex:durableId="23526197" w16cex:dateUtc="2020-11-08T10:22:00Z"/>
  <w16cex:commentExtensible w16cex:durableId="23526375" w16cex:dateUtc="2020-11-08T10:30:00Z"/>
  <w16cex:commentExtensible w16cex:durableId="235263C9" w16cex:dateUtc="2020-11-08T10:32:00Z"/>
  <w16cex:commentExtensible w16cex:durableId="235269E4" w16cex:dateUtc="2020-11-08T10:58:00Z"/>
  <w16cex:commentExtensible w16cex:durableId="23526A98" w16cex:dateUtc="2020-11-08T11:01:00Z"/>
  <w16cex:commentExtensible w16cex:durableId="23527325" w16cex:dateUtc="2020-11-08T11:37:00Z"/>
  <w16cex:commentExtensible w16cex:durableId="23527965" w16cex:dateUtc="2020-11-08T12:04:00Z"/>
  <w16cex:commentExtensible w16cex:durableId="23527C0B" w16cex:dateUtc="2020-11-08T12:15:00Z"/>
  <w16cex:commentExtensible w16cex:durableId="23527D17" w16cex:dateUtc="2020-11-08T12:20:00Z"/>
  <w16cex:commentExtensible w16cex:durableId="23527D42" w16cex:dateUtc="2020-11-08T12:20:00Z"/>
  <w16cex:commentExtensible w16cex:durableId="23527E8E" w16cex:dateUtc="2020-11-08T12:26:00Z"/>
  <w16cex:commentExtensible w16cex:durableId="23528153" w16cex:dateUtc="2020-11-08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D89194" w16cid:durableId="2351B2A4"/>
  <w16cid:commentId w16cid:paraId="27A45739" w16cid:durableId="2351B2DF"/>
  <w16cid:commentId w16cid:paraId="62C63F0E" w16cid:durableId="2351B31B"/>
  <w16cid:commentId w16cid:paraId="60E95CDB" w16cid:durableId="2351B366"/>
  <w16cid:commentId w16cid:paraId="083D0208" w16cid:durableId="2351BD63"/>
  <w16cid:commentId w16cid:paraId="3E5AC0DA" w16cid:durableId="2351BEC9"/>
  <w16cid:commentId w16cid:paraId="2F03CB26" w16cid:durableId="2351BFAE"/>
  <w16cid:commentId w16cid:paraId="76EAD2FF" w16cid:durableId="2351BFDF"/>
  <w16cid:commentId w16cid:paraId="713A622E" w16cid:durableId="2351C031"/>
  <w16cid:commentId w16cid:paraId="66574850" w16cid:durableId="2351C045"/>
  <w16cid:commentId w16cid:paraId="7DE85089" w16cid:durableId="2351C087"/>
  <w16cid:commentId w16cid:paraId="3FED3C9E" w16cid:durableId="2351C0A5"/>
  <w16cid:commentId w16cid:paraId="32BDB703" w16cid:durableId="2351C0ED"/>
  <w16cid:commentId w16cid:paraId="1576DE9C" w16cid:durableId="2351C12D"/>
  <w16cid:commentId w16cid:paraId="63883EEF" w16cid:durableId="2351C5FB"/>
  <w16cid:commentId w16cid:paraId="335FE22D" w16cid:durableId="2351C61E"/>
  <w16cid:commentId w16cid:paraId="410908CA" w16cid:durableId="2351C656"/>
  <w16cid:commentId w16cid:paraId="75417866" w16cid:durableId="2351C667"/>
  <w16cid:commentId w16cid:paraId="645D9B0A" w16cid:durableId="2351C6DE"/>
  <w16cid:commentId w16cid:paraId="0A6B6D4B" w16cid:durableId="2351C913"/>
  <w16cid:commentId w16cid:paraId="7977D57B" w16cid:durableId="2351C994"/>
  <w16cid:commentId w16cid:paraId="6F68A050" w16cid:durableId="2351CA32"/>
  <w16cid:commentId w16cid:paraId="2AB4995F" w16cid:durableId="2351CA86"/>
  <w16cid:commentId w16cid:paraId="4FE3BFE4" w16cid:durableId="2351CB89"/>
  <w16cid:commentId w16cid:paraId="39294D2B" w16cid:durableId="2351CBE7"/>
  <w16cid:commentId w16cid:paraId="30498621" w16cid:durableId="2351CC3E"/>
  <w16cid:commentId w16cid:paraId="30331CCC" w16cid:durableId="23521649"/>
  <w16cid:commentId w16cid:paraId="4FF6A909" w16cid:durableId="23521694"/>
  <w16cid:commentId w16cid:paraId="6D3C50CB" w16cid:durableId="23521CE3"/>
  <w16cid:commentId w16cid:paraId="01D12C87" w16cid:durableId="23521FA7"/>
  <w16cid:commentId w16cid:paraId="353D145A" w16cid:durableId="2352227C"/>
  <w16cid:commentId w16cid:paraId="2A5B620E" w16cid:durableId="23522536"/>
  <w16cid:commentId w16cid:paraId="44722A26" w16cid:durableId="235225D0"/>
  <w16cid:commentId w16cid:paraId="169F40ED" w16cid:durableId="235225F1"/>
  <w16cid:commentId w16cid:paraId="52A8B9E6" w16cid:durableId="23522647"/>
  <w16cid:commentId w16cid:paraId="5B1E8E95" w16cid:durableId="23522669"/>
  <w16cid:commentId w16cid:paraId="27A1682E" w16cid:durableId="235226AB"/>
  <w16cid:commentId w16cid:paraId="0AB7CEA6" w16cid:durableId="235226D3"/>
  <w16cid:commentId w16cid:paraId="1BF6C2F3" w16cid:durableId="23522705"/>
  <w16cid:commentId w16cid:paraId="462B8386" w16cid:durableId="23522730"/>
  <w16cid:commentId w16cid:paraId="58DAF620" w16cid:durableId="23522797"/>
  <w16cid:commentId w16cid:paraId="7CE1B4E7" w16cid:durableId="23523205"/>
  <w16cid:commentId w16cid:paraId="55AE0AE1" w16cid:durableId="23523253"/>
  <w16cid:commentId w16cid:paraId="6A139EEF" w16cid:durableId="2352465F"/>
  <w16cid:commentId w16cid:paraId="29BF0992" w16cid:durableId="23524D9C"/>
  <w16cid:commentId w16cid:paraId="55AC7334" w16cid:durableId="23525817"/>
  <w16cid:commentId w16cid:paraId="65643485" w16cid:durableId="23525841"/>
  <w16cid:commentId w16cid:paraId="5494AFDF" w16cid:durableId="235260D8"/>
  <w16cid:commentId w16cid:paraId="774CB9BB" w16cid:durableId="23526197"/>
  <w16cid:commentId w16cid:paraId="557E3FA1" w16cid:durableId="23526375"/>
  <w16cid:commentId w16cid:paraId="675BF7B3" w16cid:durableId="235263C9"/>
  <w16cid:commentId w16cid:paraId="4E3A83AA" w16cid:durableId="235269E4"/>
  <w16cid:commentId w16cid:paraId="35D9F157" w16cid:durableId="23526A98"/>
  <w16cid:commentId w16cid:paraId="34D4019C" w16cid:durableId="23527325"/>
  <w16cid:commentId w16cid:paraId="726D104D" w16cid:durableId="23527965"/>
  <w16cid:commentId w16cid:paraId="691DF64E" w16cid:durableId="23527C0B"/>
  <w16cid:commentId w16cid:paraId="3BEEB975" w16cid:durableId="23527D17"/>
  <w16cid:commentId w16cid:paraId="4545024B" w16cid:durableId="23527D42"/>
  <w16cid:commentId w16cid:paraId="474D9684" w16cid:durableId="23527E8E"/>
  <w16cid:commentId w16cid:paraId="3EDEBD04" w16cid:durableId="235281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7AA74" w14:textId="77777777" w:rsidR="00AD0C1C" w:rsidRDefault="00AD0C1C" w:rsidP="003E51B1">
      <w:pPr>
        <w:spacing w:after="0" w:line="240" w:lineRule="auto"/>
      </w:pPr>
      <w:r>
        <w:separator/>
      </w:r>
    </w:p>
  </w:endnote>
  <w:endnote w:type="continuationSeparator" w:id="0">
    <w:p w14:paraId="2297AA75" w14:textId="77777777" w:rsidR="00AD0C1C" w:rsidRDefault="00AD0C1C" w:rsidP="003E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45 Light">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7AA72" w14:textId="77777777" w:rsidR="00AD0C1C" w:rsidRDefault="00AD0C1C" w:rsidP="003E51B1">
      <w:pPr>
        <w:spacing w:after="0" w:line="240" w:lineRule="auto"/>
      </w:pPr>
      <w:r>
        <w:separator/>
      </w:r>
    </w:p>
  </w:footnote>
  <w:footnote w:type="continuationSeparator" w:id="0">
    <w:p w14:paraId="2297AA73" w14:textId="77777777" w:rsidR="00AD0C1C" w:rsidRDefault="00AD0C1C" w:rsidP="003E51B1">
      <w:pPr>
        <w:spacing w:after="0" w:line="240" w:lineRule="auto"/>
      </w:pPr>
      <w:r>
        <w:continuationSeparator/>
      </w:r>
    </w:p>
  </w:footnote>
  <w:footnote w:id="1">
    <w:p w14:paraId="0FD4793C" w14:textId="77777777" w:rsidR="00AD0C1C" w:rsidRDefault="00AD0C1C" w:rsidP="00AD0C1C">
      <w:pPr>
        <w:pStyle w:val="FootnoteText"/>
      </w:pPr>
      <w:r>
        <w:rPr>
          <w:rStyle w:val="FootnoteReference"/>
        </w:rPr>
        <w:footnoteRef/>
      </w:r>
      <w:r>
        <w:t xml:space="preserve"> </w:t>
      </w:r>
      <w:r w:rsidRPr="00A030E2">
        <w:rPr>
          <w:sz w:val="16"/>
          <w:szCs w:val="16"/>
        </w:rPr>
        <w:t xml:space="preserve">27. This exercise is adapted from the Caring for Child Survivors training package, Thompson, H. for UNICEF and the International Rescue </w:t>
      </w:r>
      <w:proofErr w:type="gramStart"/>
      <w:r w:rsidRPr="00A030E2">
        <w:rPr>
          <w:sz w:val="16"/>
          <w:szCs w:val="16"/>
        </w:rPr>
        <w:t>Committee..</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E18"/>
    <w:multiLevelType w:val="hybridMultilevel"/>
    <w:tmpl w:val="B824D0A2"/>
    <w:lvl w:ilvl="0" w:tplc="1EE477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57856"/>
    <w:multiLevelType w:val="hybridMultilevel"/>
    <w:tmpl w:val="2EE20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B74CD"/>
    <w:multiLevelType w:val="hybridMultilevel"/>
    <w:tmpl w:val="5974332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05583B0D"/>
    <w:multiLevelType w:val="hybridMultilevel"/>
    <w:tmpl w:val="49E2BF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C2847"/>
    <w:multiLevelType w:val="hybridMultilevel"/>
    <w:tmpl w:val="EC9C9F1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15:restartNumberingAfterBreak="0">
    <w:nsid w:val="060E7E07"/>
    <w:multiLevelType w:val="hybridMultilevel"/>
    <w:tmpl w:val="6E8692A0"/>
    <w:lvl w:ilvl="0" w:tplc="1EE4778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442B06"/>
    <w:multiLevelType w:val="hybridMultilevel"/>
    <w:tmpl w:val="73C6007C"/>
    <w:lvl w:ilvl="0" w:tplc="1EE477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343DB"/>
    <w:multiLevelType w:val="hybridMultilevel"/>
    <w:tmpl w:val="D3120BA4"/>
    <w:lvl w:ilvl="0" w:tplc="1EE4778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CBC403B"/>
    <w:multiLevelType w:val="hybridMultilevel"/>
    <w:tmpl w:val="C06C6C00"/>
    <w:lvl w:ilvl="0" w:tplc="1EE47788">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0F9D2E8F"/>
    <w:multiLevelType w:val="hybridMultilevel"/>
    <w:tmpl w:val="46F6C11A"/>
    <w:lvl w:ilvl="0" w:tplc="200A87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0776A76"/>
    <w:multiLevelType w:val="multilevel"/>
    <w:tmpl w:val="CEC023B2"/>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13F5340"/>
    <w:multiLevelType w:val="hybridMultilevel"/>
    <w:tmpl w:val="033C70D4"/>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15:restartNumberingAfterBreak="0">
    <w:nsid w:val="128B0456"/>
    <w:multiLevelType w:val="hybridMultilevel"/>
    <w:tmpl w:val="2608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B608AD"/>
    <w:multiLevelType w:val="hybridMultilevel"/>
    <w:tmpl w:val="FEA23610"/>
    <w:lvl w:ilvl="0" w:tplc="1EE477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56A46E0"/>
    <w:multiLevelType w:val="hybridMultilevel"/>
    <w:tmpl w:val="96A81DB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192E1D3F"/>
    <w:multiLevelType w:val="hybridMultilevel"/>
    <w:tmpl w:val="826289F2"/>
    <w:lvl w:ilvl="0" w:tplc="DEC85308">
      <w:start w:val="1"/>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19324473"/>
    <w:multiLevelType w:val="hybridMultilevel"/>
    <w:tmpl w:val="5B0E8940"/>
    <w:lvl w:ilvl="0" w:tplc="DEC85308">
      <w:start w:val="1"/>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1A334AC8"/>
    <w:multiLevelType w:val="hybridMultilevel"/>
    <w:tmpl w:val="54942B04"/>
    <w:lvl w:ilvl="0" w:tplc="30090001">
      <w:start w:val="1"/>
      <w:numFmt w:val="bullet"/>
      <w:lvlText w:val=""/>
      <w:lvlJc w:val="left"/>
      <w:pPr>
        <w:ind w:left="768" w:hanging="360"/>
      </w:pPr>
      <w:rPr>
        <w:rFonts w:ascii="Symbol" w:hAnsi="Symbol" w:hint="default"/>
      </w:rPr>
    </w:lvl>
    <w:lvl w:ilvl="1" w:tplc="30090003" w:tentative="1">
      <w:start w:val="1"/>
      <w:numFmt w:val="bullet"/>
      <w:lvlText w:val="o"/>
      <w:lvlJc w:val="left"/>
      <w:pPr>
        <w:ind w:left="1488" w:hanging="360"/>
      </w:pPr>
      <w:rPr>
        <w:rFonts w:ascii="Courier New" w:hAnsi="Courier New" w:cs="Courier New" w:hint="default"/>
      </w:rPr>
    </w:lvl>
    <w:lvl w:ilvl="2" w:tplc="30090005" w:tentative="1">
      <w:start w:val="1"/>
      <w:numFmt w:val="bullet"/>
      <w:lvlText w:val=""/>
      <w:lvlJc w:val="left"/>
      <w:pPr>
        <w:ind w:left="2208" w:hanging="360"/>
      </w:pPr>
      <w:rPr>
        <w:rFonts w:ascii="Wingdings" w:hAnsi="Wingdings" w:hint="default"/>
      </w:rPr>
    </w:lvl>
    <w:lvl w:ilvl="3" w:tplc="30090001" w:tentative="1">
      <w:start w:val="1"/>
      <w:numFmt w:val="bullet"/>
      <w:lvlText w:val=""/>
      <w:lvlJc w:val="left"/>
      <w:pPr>
        <w:ind w:left="2928" w:hanging="360"/>
      </w:pPr>
      <w:rPr>
        <w:rFonts w:ascii="Symbol" w:hAnsi="Symbol" w:hint="default"/>
      </w:rPr>
    </w:lvl>
    <w:lvl w:ilvl="4" w:tplc="30090003" w:tentative="1">
      <w:start w:val="1"/>
      <w:numFmt w:val="bullet"/>
      <w:lvlText w:val="o"/>
      <w:lvlJc w:val="left"/>
      <w:pPr>
        <w:ind w:left="3648" w:hanging="360"/>
      </w:pPr>
      <w:rPr>
        <w:rFonts w:ascii="Courier New" w:hAnsi="Courier New" w:cs="Courier New" w:hint="default"/>
      </w:rPr>
    </w:lvl>
    <w:lvl w:ilvl="5" w:tplc="30090005" w:tentative="1">
      <w:start w:val="1"/>
      <w:numFmt w:val="bullet"/>
      <w:lvlText w:val=""/>
      <w:lvlJc w:val="left"/>
      <w:pPr>
        <w:ind w:left="4368" w:hanging="360"/>
      </w:pPr>
      <w:rPr>
        <w:rFonts w:ascii="Wingdings" w:hAnsi="Wingdings" w:hint="default"/>
      </w:rPr>
    </w:lvl>
    <w:lvl w:ilvl="6" w:tplc="30090001" w:tentative="1">
      <w:start w:val="1"/>
      <w:numFmt w:val="bullet"/>
      <w:lvlText w:val=""/>
      <w:lvlJc w:val="left"/>
      <w:pPr>
        <w:ind w:left="5088" w:hanging="360"/>
      </w:pPr>
      <w:rPr>
        <w:rFonts w:ascii="Symbol" w:hAnsi="Symbol" w:hint="default"/>
      </w:rPr>
    </w:lvl>
    <w:lvl w:ilvl="7" w:tplc="30090003" w:tentative="1">
      <w:start w:val="1"/>
      <w:numFmt w:val="bullet"/>
      <w:lvlText w:val="o"/>
      <w:lvlJc w:val="left"/>
      <w:pPr>
        <w:ind w:left="5808" w:hanging="360"/>
      </w:pPr>
      <w:rPr>
        <w:rFonts w:ascii="Courier New" w:hAnsi="Courier New" w:cs="Courier New" w:hint="default"/>
      </w:rPr>
    </w:lvl>
    <w:lvl w:ilvl="8" w:tplc="30090005" w:tentative="1">
      <w:start w:val="1"/>
      <w:numFmt w:val="bullet"/>
      <w:lvlText w:val=""/>
      <w:lvlJc w:val="left"/>
      <w:pPr>
        <w:ind w:left="6528" w:hanging="360"/>
      </w:pPr>
      <w:rPr>
        <w:rFonts w:ascii="Wingdings" w:hAnsi="Wingdings" w:hint="default"/>
      </w:rPr>
    </w:lvl>
  </w:abstractNum>
  <w:abstractNum w:abstractNumId="18" w15:restartNumberingAfterBreak="0">
    <w:nsid w:val="1B95695A"/>
    <w:multiLevelType w:val="hybridMultilevel"/>
    <w:tmpl w:val="9F12E74A"/>
    <w:lvl w:ilvl="0" w:tplc="30090001">
      <w:start w:val="1"/>
      <w:numFmt w:val="bullet"/>
      <w:lvlText w:val=""/>
      <w:lvlJc w:val="left"/>
      <w:pPr>
        <w:ind w:left="767" w:hanging="360"/>
      </w:pPr>
      <w:rPr>
        <w:rFonts w:ascii="Symbol" w:hAnsi="Symbol" w:hint="default"/>
      </w:rPr>
    </w:lvl>
    <w:lvl w:ilvl="1" w:tplc="30090003" w:tentative="1">
      <w:start w:val="1"/>
      <w:numFmt w:val="bullet"/>
      <w:lvlText w:val="o"/>
      <w:lvlJc w:val="left"/>
      <w:pPr>
        <w:ind w:left="1487" w:hanging="360"/>
      </w:pPr>
      <w:rPr>
        <w:rFonts w:ascii="Courier New" w:hAnsi="Courier New" w:cs="Courier New" w:hint="default"/>
      </w:rPr>
    </w:lvl>
    <w:lvl w:ilvl="2" w:tplc="30090005" w:tentative="1">
      <w:start w:val="1"/>
      <w:numFmt w:val="bullet"/>
      <w:lvlText w:val=""/>
      <w:lvlJc w:val="left"/>
      <w:pPr>
        <w:ind w:left="2207" w:hanging="360"/>
      </w:pPr>
      <w:rPr>
        <w:rFonts w:ascii="Wingdings" w:hAnsi="Wingdings" w:hint="default"/>
      </w:rPr>
    </w:lvl>
    <w:lvl w:ilvl="3" w:tplc="30090001" w:tentative="1">
      <w:start w:val="1"/>
      <w:numFmt w:val="bullet"/>
      <w:lvlText w:val=""/>
      <w:lvlJc w:val="left"/>
      <w:pPr>
        <w:ind w:left="2927" w:hanging="360"/>
      </w:pPr>
      <w:rPr>
        <w:rFonts w:ascii="Symbol" w:hAnsi="Symbol" w:hint="default"/>
      </w:rPr>
    </w:lvl>
    <w:lvl w:ilvl="4" w:tplc="30090003" w:tentative="1">
      <w:start w:val="1"/>
      <w:numFmt w:val="bullet"/>
      <w:lvlText w:val="o"/>
      <w:lvlJc w:val="left"/>
      <w:pPr>
        <w:ind w:left="3647" w:hanging="360"/>
      </w:pPr>
      <w:rPr>
        <w:rFonts w:ascii="Courier New" w:hAnsi="Courier New" w:cs="Courier New" w:hint="default"/>
      </w:rPr>
    </w:lvl>
    <w:lvl w:ilvl="5" w:tplc="30090005" w:tentative="1">
      <w:start w:val="1"/>
      <w:numFmt w:val="bullet"/>
      <w:lvlText w:val=""/>
      <w:lvlJc w:val="left"/>
      <w:pPr>
        <w:ind w:left="4367" w:hanging="360"/>
      </w:pPr>
      <w:rPr>
        <w:rFonts w:ascii="Wingdings" w:hAnsi="Wingdings" w:hint="default"/>
      </w:rPr>
    </w:lvl>
    <w:lvl w:ilvl="6" w:tplc="30090001" w:tentative="1">
      <w:start w:val="1"/>
      <w:numFmt w:val="bullet"/>
      <w:lvlText w:val=""/>
      <w:lvlJc w:val="left"/>
      <w:pPr>
        <w:ind w:left="5087" w:hanging="360"/>
      </w:pPr>
      <w:rPr>
        <w:rFonts w:ascii="Symbol" w:hAnsi="Symbol" w:hint="default"/>
      </w:rPr>
    </w:lvl>
    <w:lvl w:ilvl="7" w:tplc="30090003" w:tentative="1">
      <w:start w:val="1"/>
      <w:numFmt w:val="bullet"/>
      <w:lvlText w:val="o"/>
      <w:lvlJc w:val="left"/>
      <w:pPr>
        <w:ind w:left="5807" w:hanging="360"/>
      </w:pPr>
      <w:rPr>
        <w:rFonts w:ascii="Courier New" w:hAnsi="Courier New" w:cs="Courier New" w:hint="default"/>
      </w:rPr>
    </w:lvl>
    <w:lvl w:ilvl="8" w:tplc="30090005" w:tentative="1">
      <w:start w:val="1"/>
      <w:numFmt w:val="bullet"/>
      <w:lvlText w:val=""/>
      <w:lvlJc w:val="left"/>
      <w:pPr>
        <w:ind w:left="6527" w:hanging="360"/>
      </w:pPr>
      <w:rPr>
        <w:rFonts w:ascii="Wingdings" w:hAnsi="Wingdings" w:hint="default"/>
      </w:rPr>
    </w:lvl>
  </w:abstractNum>
  <w:abstractNum w:abstractNumId="19" w15:restartNumberingAfterBreak="0">
    <w:nsid w:val="1C757004"/>
    <w:multiLevelType w:val="hybridMultilevel"/>
    <w:tmpl w:val="50FEB8C6"/>
    <w:lvl w:ilvl="0" w:tplc="DEC85308">
      <w:start w:val="1"/>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15:restartNumberingAfterBreak="0">
    <w:nsid w:val="1F261963"/>
    <w:multiLevelType w:val="hybridMultilevel"/>
    <w:tmpl w:val="473893B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201D3FC0"/>
    <w:multiLevelType w:val="hybridMultilevel"/>
    <w:tmpl w:val="175CA62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02B4964"/>
    <w:multiLevelType w:val="hybridMultilevel"/>
    <w:tmpl w:val="4D960A24"/>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15:restartNumberingAfterBreak="0">
    <w:nsid w:val="20687FEA"/>
    <w:multiLevelType w:val="hybridMultilevel"/>
    <w:tmpl w:val="FEAA60D4"/>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243674FB"/>
    <w:multiLevelType w:val="hybridMultilevel"/>
    <w:tmpl w:val="4A52962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15:restartNumberingAfterBreak="0">
    <w:nsid w:val="253643E7"/>
    <w:multiLevelType w:val="hybridMultilevel"/>
    <w:tmpl w:val="66984D4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25A44C58"/>
    <w:multiLevelType w:val="hybridMultilevel"/>
    <w:tmpl w:val="14C8C38A"/>
    <w:lvl w:ilvl="0" w:tplc="1EE47788">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25B53F07"/>
    <w:multiLevelType w:val="hybridMultilevel"/>
    <w:tmpl w:val="75E8E9C8"/>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15:restartNumberingAfterBreak="0">
    <w:nsid w:val="27B20E48"/>
    <w:multiLevelType w:val="hybridMultilevel"/>
    <w:tmpl w:val="1BB67566"/>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 w15:restartNumberingAfterBreak="0">
    <w:nsid w:val="2827099E"/>
    <w:multiLevelType w:val="hybridMultilevel"/>
    <w:tmpl w:val="3AB6B304"/>
    <w:lvl w:ilvl="0" w:tplc="CEE0F1F8">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0" w15:restartNumberingAfterBreak="0">
    <w:nsid w:val="290313A8"/>
    <w:multiLevelType w:val="hybridMultilevel"/>
    <w:tmpl w:val="93BAB420"/>
    <w:lvl w:ilvl="0" w:tplc="3009000B">
      <w:start w:val="1"/>
      <w:numFmt w:val="bullet"/>
      <w:lvlText w:val=""/>
      <w:lvlJc w:val="left"/>
      <w:pPr>
        <w:ind w:left="1080" w:hanging="360"/>
      </w:pPr>
      <w:rPr>
        <w:rFonts w:ascii="Wingdings" w:hAnsi="Wingdings"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31" w15:restartNumberingAfterBreak="0">
    <w:nsid w:val="2CD77FA1"/>
    <w:multiLevelType w:val="hybridMultilevel"/>
    <w:tmpl w:val="32E83E30"/>
    <w:lvl w:ilvl="0" w:tplc="1EE477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2068BE"/>
    <w:multiLevelType w:val="hybridMultilevel"/>
    <w:tmpl w:val="19B4638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15:restartNumberingAfterBreak="0">
    <w:nsid w:val="32B15CC6"/>
    <w:multiLevelType w:val="hybridMultilevel"/>
    <w:tmpl w:val="6B3E933E"/>
    <w:lvl w:ilvl="0" w:tplc="1EE477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011801"/>
    <w:multiLevelType w:val="hybridMultilevel"/>
    <w:tmpl w:val="0E7AE42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5" w15:restartNumberingAfterBreak="0">
    <w:nsid w:val="35292D71"/>
    <w:multiLevelType w:val="hybridMultilevel"/>
    <w:tmpl w:val="FB6AD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78507F"/>
    <w:multiLevelType w:val="hybridMultilevel"/>
    <w:tmpl w:val="DEC26FB2"/>
    <w:lvl w:ilvl="0" w:tplc="0809000D">
      <w:start w:val="1"/>
      <w:numFmt w:val="bullet"/>
      <w:lvlText w:val=""/>
      <w:lvlJc w:val="left"/>
      <w:pPr>
        <w:ind w:left="2205" w:hanging="360"/>
      </w:pPr>
      <w:rPr>
        <w:rFonts w:ascii="Wingdings" w:hAnsi="Wingdings"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37" w15:restartNumberingAfterBreak="0">
    <w:nsid w:val="37BB3214"/>
    <w:multiLevelType w:val="hybridMultilevel"/>
    <w:tmpl w:val="AFE8C6E6"/>
    <w:lvl w:ilvl="0" w:tplc="30090001">
      <w:start w:val="1"/>
      <w:numFmt w:val="bullet"/>
      <w:lvlText w:val=""/>
      <w:lvlJc w:val="left"/>
      <w:pPr>
        <w:ind w:left="360" w:hanging="360"/>
      </w:pPr>
      <w:rPr>
        <w:rFonts w:ascii="Symbol" w:hAnsi="Symbol" w:hint="default"/>
      </w:rPr>
    </w:lvl>
    <w:lvl w:ilvl="1" w:tplc="30090003">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8" w15:restartNumberingAfterBreak="0">
    <w:nsid w:val="38293DFC"/>
    <w:multiLevelType w:val="hybridMultilevel"/>
    <w:tmpl w:val="3A0C5A0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15:restartNumberingAfterBreak="0">
    <w:nsid w:val="385A0BF8"/>
    <w:multiLevelType w:val="hybridMultilevel"/>
    <w:tmpl w:val="A57AD76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0" w15:restartNumberingAfterBreak="0">
    <w:nsid w:val="38A136E7"/>
    <w:multiLevelType w:val="hybridMultilevel"/>
    <w:tmpl w:val="6DF26F8E"/>
    <w:lvl w:ilvl="0" w:tplc="2110C3DC">
      <w:start w:val="2"/>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1" w15:restartNumberingAfterBreak="0">
    <w:nsid w:val="39702ECC"/>
    <w:multiLevelType w:val="hybridMultilevel"/>
    <w:tmpl w:val="13446F46"/>
    <w:lvl w:ilvl="0" w:tplc="DEC85308">
      <w:start w:val="1"/>
      <w:numFmt w:val="bullet"/>
      <w:lvlText w:val="-"/>
      <w:lvlJc w:val="left"/>
      <w:pPr>
        <w:ind w:left="767" w:hanging="360"/>
      </w:pPr>
      <w:rPr>
        <w:rFonts w:ascii="Calibri" w:eastAsiaTheme="minorHAnsi" w:hAnsi="Calibri" w:cs="Calibri" w:hint="default"/>
      </w:rPr>
    </w:lvl>
    <w:lvl w:ilvl="1" w:tplc="30090003" w:tentative="1">
      <w:start w:val="1"/>
      <w:numFmt w:val="bullet"/>
      <w:lvlText w:val="o"/>
      <w:lvlJc w:val="left"/>
      <w:pPr>
        <w:ind w:left="1487" w:hanging="360"/>
      </w:pPr>
      <w:rPr>
        <w:rFonts w:ascii="Courier New" w:hAnsi="Courier New" w:cs="Courier New" w:hint="default"/>
      </w:rPr>
    </w:lvl>
    <w:lvl w:ilvl="2" w:tplc="30090005" w:tentative="1">
      <w:start w:val="1"/>
      <w:numFmt w:val="bullet"/>
      <w:lvlText w:val=""/>
      <w:lvlJc w:val="left"/>
      <w:pPr>
        <w:ind w:left="2207" w:hanging="360"/>
      </w:pPr>
      <w:rPr>
        <w:rFonts w:ascii="Wingdings" w:hAnsi="Wingdings" w:hint="default"/>
      </w:rPr>
    </w:lvl>
    <w:lvl w:ilvl="3" w:tplc="30090001" w:tentative="1">
      <w:start w:val="1"/>
      <w:numFmt w:val="bullet"/>
      <w:lvlText w:val=""/>
      <w:lvlJc w:val="left"/>
      <w:pPr>
        <w:ind w:left="2927" w:hanging="360"/>
      </w:pPr>
      <w:rPr>
        <w:rFonts w:ascii="Symbol" w:hAnsi="Symbol" w:hint="default"/>
      </w:rPr>
    </w:lvl>
    <w:lvl w:ilvl="4" w:tplc="30090003" w:tentative="1">
      <w:start w:val="1"/>
      <w:numFmt w:val="bullet"/>
      <w:lvlText w:val="o"/>
      <w:lvlJc w:val="left"/>
      <w:pPr>
        <w:ind w:left="3647" w:hanging="360"/>
      </w:pPr>
      <w:rPr>
        <w:rFonts w:ascii="Courier New" w:hAnsi="Courier New" w:cs="Courier New" w:hint="default"/>
      </w:rPr>
    </w:lvl>
    <w:lvl w:ilvl="5" w:tplc="30090005" w:tentative="1">
      <w:start w:val="1"/>
      <w:numFmt w:val="bullet"/>
      <w:lvlText w:val=""/>
      <w:lvlJc w:val="left"/>
      <w:pPr>
        <w:ind w:left="4367" w:hanging="360"/>
      </w:pPr>
      <w:rPr>
        <w:rFonts w:ascii="Wingdings" w:hAnsi="Wingdings" w:hint="default"/>
      </w:rPr>
    </w:lvl>
    <w:lvl w:ilvl="6" w:tplc="30090001" w:tentative="1">
      <w:start w:val="1"/>
      <w:numFmt w:val="bullet"/>
      <w:lvlText w:val=""/>
      <w:lvlJc w:val="left"/>
      <w:pPr>
        <w:ind w:left="5087" w:hanging="360"/>
      </w:pPr>
      <w:rPr>
        <w:rFonts w:ascii="Symbol" w:hAnsi="Symbol" w:hint="default"/>
      </w:rPr>
    </w:lvl>
    <w:lvl w:ilvl="7" w:tplc="30090003" w:tentative="1">
      <w:start w:val="1"/>
      <w:numFmt w:val="bullet"/>
      <w:lvlText w:val="o"/>
      <w:lvlJc w:val="left"/>
      <w:pPr>
        <w:ind w:left="5807" w:hanging="360"/>
      </w:pPr>
      <w:rPr>
        <w:rFonts w:ascii="Courier New" w:hAnsi="Courier New" w:cs="Courier New" w:hint="default"/>
      </w:rPr>
    </w:lvl>
    <w:lvl w:ilvl="8" w:tplc="30090005" w:tentative="1">
      <w:start w:val="1"/>
      <w:numFmt w:val="bullet"/>
      <w:lvlText w:val=""/>
      <w:lvlJc w:val="left"/>
      <w:pPr>
        <w:ind w:left="6527" w:hanging="360"/>
      </w:pPr>
      <w:rPr>
        <w:rFonts w:ascii="Wingdings" w:hAnsi="Wingdings" w:hint="default"/>
      </w:rPr>
    </w:lvl>
  </w:abstractNum>
  <w:abstractNum w:abstractNumId="42" w15:restartNumberingAfterBreak="0">
    <w:nsid w:val="3A143DDA"/>
    <w:multiLevelType w:val="hybridMultilevel"/>
    <w:tmpl w:val="347E1D4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3" w15:restartNumberingAfterBreak="0">
    <w:nsid w:val="3B5449E4"/>
    <w:multiLevelType w:val="hybridMultilevel"/>
    <w:tmpl w:val="F2D2125C"/>
    <w:lvl w:ilvl="0" w:tplc="04070001">
      <w:start w:val="1"/>
      <w:numFmt w:val="bullet"/>
      <w:lvlText w:val=""/>
      <w:lvlJc w:val="left"/>
      <w:pPr>
        <w:tabs>
          <w:tab w:val="num" w:pos="1260"/>
        </w:tabs>
        <w:ind w:left="1260" w:hanging="360"/>
      </w:pPr>
      <w:rPr>
        <w:rFonts w:ascii="Symbol" w:hAnsi="Symbol" w:hint="default"/>
      </w:rPr>
    </w:lvl>
    <w:lvl w:ilvl="1" w:tplc="04070003" w:tentative="1">
      <w:start w:val="1"/>
      <w:numFmt w:val="bullet"/>
      <w:lvlText w:val="o"/>
      <w:lvlJc w:val="left"/>
      <w:pPr>
        <w:tabs>
          <w:tab w:val="num" w:pos="1980"/>
        </w:tabs>
        <w:ind w:left="1980" w:hanging="360"/>
      </w:pPr>
      <w:rPr>
        <w:rFonts w:ascii="Courier New" w:hAnsi="Courier New" w:cs="Wide Latin"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Wide Latin"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Wide Latin"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3DBA4478"/>
    <w:multiLevelType w:val="hybridMultilevel"/>
    <w:tmpl w:val="05BA32CC"/>
    <w:lvl w:ilvl="0" w:tplc="0407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3ED70D37"/>
    <w:multiLevelType w:val="hybridMultilevel"/>
    <w:tmpl w:val="0BF04814"/>
    <w:lvl w:ilvl="0" w:tplc="1F80DC5A">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6" w15:restartNumberingAfterBreak="0">
    <w:nsid w:val="405548B7"/>
    <w:multiLevelType w:val="hybridMultilevel"/>
    <w:tmpl w:val="4E86D9E0"/>
    <w:lvl w:ilvl="0" w:tplc="9BD0F308">
      <w:start w:val="2"/>
      <w:numFmt w:val="upperRoman"/>
      <w:lvlText w:val="%1."/>
      <w:lvlJc w:val="left"/>
      <w:pPr>
        <w:tabs>
          <w:tab w:val="num" w:pos="1080"/>
        </w:tabs>
        <w:ind w:left="1080" w:hanging="720"/>
      </w:pPr>
      <w:rPr>
        <w:rFonts w:hint="default"/>
        <w:sz w:val="32"/>
      </w:rPr>
    </w:lvl>
    <w:lvl w:ilvl="1" w:tplc="0BE4759E">
      <w:start w:val="1"/>
      <w:numFmt w:val="decimal"/>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15:restartNumberingAfterBreak="0">
    <w:nsid w:val="440411BC"/>
    <w:multiLevelType w:val="hybridMultilevel"/>
    <w:tmpl w:val="FB9E87F2"/>
    <w:lvl w:ilvl="0" w:tplc="C2663D10">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8" w15:restartNumberingAfterBreak="0">
    <w:nsid w:val="44E129DB"/>
    <w:multiLevelType w:val="hybridMultilevel"/>
    <w:tmpl w:val="DB783A7A"/>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9" w15:restartNumberingAfterBreak="0">
    <w:nsid w:val="46AA2638"/>
    <w:multiLevelType w:val="hybridMultilevel"/>
    <w:tmpl w:val="DC9CFE4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0" w15:restartNumberingAfterBreak="0">
    <w:nsid w:val="47B234CC"/>
    <w:multiLevelType w:val="hybridMultilevel"/>
    <w:tmpl w:val="478413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1" w15:restartNumberingAfterBreak="0">
    <w:nsid w:val="481457FA"/>
    <w:multiLevelType w:val="hybridMultilevel"/>
    <w:tmpl w:val="BCB2848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2" w15:restartNumberingAfterBreak="0">
    <w:nsid w:val="48FD6001"/>
    <w:multiLevelType w:val="hybridMultilevel"/>
    <w:tmpl w:val="810C2CB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53" w15:restartNumberingAfterBreak="0">
    <w:nsid w:val="49771B46"/>
    <w:multiLevelType w:val="hybridMultilevel"/>
    <w:tmpl w:val="E904DDBE"/>
    <w:lvl w:ilvl="0" w:tplc="DEC85308">
      <w:start w:val="1"/>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4" w15:restartNumberingAfterBreak="0">
    <w:nsid w:val="4DCE2CC2"/>
    <w:multiLevelType w:val="hybridMultilevel"/>
    <w:tmpl w:val="1BFE5956"/>
    <w:lvl w:ilvl="0" w:tplc="3009000B">
      <w:start w:val="1"/>
      <w:numFmt w:val="bullet"/>
      <w:lvlText w:val=""/>
      <w:lvlJc w:val="left"/>
      <w:pPr>
        <w:tabs>
          <w:tab w:val="num" w:pos="1701"/>
        </w:tabs>
        <w:ind w:left="1701" w:hanging="510"/>
      </w:pPr>
      <w:rPr>
        <w:rFonts w:ascii="Wingdings" w:hAnsi="Wingdings" w:hint="default"/>
        <w:sz w:val="16"/>
      </w:rPr>
    </w:lvl>
    <w:lvl w:ilvl="1" w:tplc="04090003" w:tentative="1">
      <w:start w:val="1"/>
      <w:numFmt w:val="bullet"/>
      <w:lvlText w:val="o"/>
      <w:lvlJc w:val="left"/>
      <w:pPr>
        <w:tabs>
          <w:tab w:val="num" w:pos="2631"/>
        </w:tabs>
        <w:ind w:left="2631" w:hanging="360"/>
      </w:pPr>
      <w:rPr>
        <w:rFonts w:ascii="Courier New" w:hAnsi="Courier New" w:cs="Wide Latin" w:hint="default"/>
      </w:rPr>
    </w:lvl>
    <w:lvl w:ilvl="2" w:tplc="04090005" w:tentative="1">
      <w:start w:val="1"/>
      <w:numFmt w:val="bullet"/>
      <w:lvlText w:val=""/>
      <w:lvlJc w:val="left"/>
      <w:pPr>
        <w:tabs>
          <w:tab w:val="num" w:pos="3351"/>
        </w:tabs>
        <w:ind w:left="3351" w:hanging="360"/>
      </w:pPr>
      <w:rPr>
        <w:rFonts w:ascii="Wingdings" w:hAnsi="Wingdings" w:hint="default"/>
      </w:rPr>
    </w:lvl>
    <w:lvl w:ilvl="3" w:tplc="04090001" w:tentative="1">
      <w:start w:val="1"/>
      <w:numFmt w:val="bullet"/>
      <w:lvlText w:val=""/>
      <w:lvlJc w:val="left"/>
      <w:pPr>
        <w:tabs>
          <w:tab w:val="num" w:pos="4071"/>
        </w:tabs>
        <w:ind w:left="4071" w:hanging="360"/>
      </w:pPr>
      <w:rPr>
        <w:rFonts w:ascii="Symbol" w:hAnsi="Symbol" w:hint="default"/>
      </w:rPr>
    </w:lvl>
    <w:lvl w:ilvl="4" w:tplc="04090003" w:tentative="1">
      <w:start w:val="1"/>
      <w:numFmt w:val="bullet"/>
      <w:lvlText w:val="o"/>
      <w:lvlJc w:val="left"/>
      <w:pPr>
        <w:tabs>
          <w:tab w:val="num" w:pos="4791"/>
        </w:tabs>
        <w:ind w:left="4791" w:hanging="360"/>
      </w:pPr>
      <w:rPr>
        <w:rFonts w:ascii="Courier New" w:hAnsi="Courier New" w:cs="Wide Latin" w:hint="default"/>
      </w:rPr>
    </w:lvl>
    <w:lvl w:ilvl="5" w:tplc="04090005" w:tentative="1">
      <w:start w:val="1"/>
      <w:numFmt w:val="bullet"/>
      <w:lvlText w:val=""/>
      <w:lvlJc w:val="left"/>
      <w:pPr>
        <w:tabs>
          <w:tab w:val="num" w:pos="5511"/>
        </w:tabs>
        <w:ind w:left="5511" w:hanging="360"/>
      </w:pPr>
      <w:rPr>
        <w:rFonts w:ascii="Wingdings" w:hAnsi="Wingdings" w:hint="default"/>
      </w:rPr>
    </w:lvl>
    <w:lvl w:ilvl="6" w:tplc="04090001" w:tentative="1">
      <w:start w:val="1"/>
      <w:numFmt w:val="bullet"/>
      <w:lvlText w:val=""/>
      <w:lvlJc w:val="left"/>
      <w:pPr>
        <w:tabs>
          <w:tab w:val="num" w:pos="6231"/>
        </w:tabs>
        <w:ind w:left="6231" w:hanging="360"/>
      </w:pPr>
      <w:rPr>
        <w:rFonts w:ascii="Symbol" w:hAnsi="Symbol" w:hint="default"/>
      </w:rPr>
    </w:lvl>
    <w:lvl w:ilvl="7" w:tplc="04090003" w:tentative="1">
      <w:start w:val="1"/>
      <w:numFmt w:val="bullet"/>
      <w:lvlText w:val="o"/>
      <w:lvlJc w:val="left"/>
      <w:pPr>
        <w:tabs>
          <w:tab w:val="num" w:pos="6951"/>
        </w:tabs>
        <w:ind w:left="6951" w:hanging="360"/>
      </w:pPr>
      <w:rPr>
        <w:rFonts w:ascii="Courier New" w:hAnsi="Courier New" w:cs="Wide Latin" w:hint="default"/>
      </w:rPr>
    </w:lvl>
    <w:lvl w:ilvl="8" w:tplc="04090005" w:tentative="1">
      <w:start w:val="1"/>
      <w:numFmt w:val="bullet"/>
      <w:lvlText w:val=""/>
      <w:lvlJc w:val="left"/>
      <w:pPr>
        <w:tabs>
          <w:tab w:val="num" w:pos="7671"/>
        </w:tabs>
        <w:ind w:left="7671" w:hanging="360"/>
      </w:pPr>
      <w:rPr>
        <w:rFonts w:ascii="Wingdings" w:hAnsi="Wingdings" w:hint="default"/>
      </w:rPr>
    </w:lvl>
  </w:abstractNum>
  <w:abstractNum w:abstractNumId="55" w15:restartNumberingAfterBreak="0">
    <w:nsid w:val="4DD523E1"/>
    <w:multiLevelType w:val="hybridMultilevel"/>
    <w:tmpl w:val="39A84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6" w15:restartNumberingAfterBreak="0">
    <w:nsid w:val="4F9250FE"/>
    <w:multiLevelType w:val="hybridMultilevel"/>
    <w:tmpl w:val="AFE4304A"/>
    <w:lvl w:ilvl="0" w:tplc="DEC85308">
      <w:start w:val="1"/>
      <w:numFmt w:val="bullet"/>
      <w:lvlText w:val="-"/>
      <w:lvlJc w:val="left"/>
      <w:pPr>
        <w:ind w:left="771" w:hanging="360"/>
      </w:pPr>
      <w:rPr>
        <w:rFonts w:ascii="Calibri" w:eastAsiaTheme="minorHAnsi" w:hAnsi="Calibri" w:cs="Calibri" w:hint="default"/>
      </w:rPr>
    </w:lvl>
    <w:lvl w:ilvl="1" w:tplc="30090003" w:tentative="1">
      <w:start w:val="1"/>
      <w:numFmt w:val="bullet"/>
      <w:lvlText w:val="o"/>
      <w:lvlJc w:val="left"/>
      <w:pPr>
        <w:ind w:left="1491" w:hanging="360"/>
      </w:pPr>
      <w:rPr>
        <w:rFonts w:ascii="Courier New" w:hAnsi="Courier New" w:cs="Courier New" w:hint="default"/>
      </w:rPr>
    </w:lvl>
    <w:lvl w:ilvl="2" w:tplc="30090005" w:tentative="1">
      <w:start w:val="1"/>
      <w:numFmt w:val="bullet"/>
      <w:lvlText w:val=""/>
      <w:lvlJc w:val="left"/>
      <w:pPr>
        <w:ind w:left="2211" w:hanging="360"/>
      </w:pPr>
      <w:rPr>
        <w:rFonts w:ascii="Wingdings" w:hAnsi="Wingdings" w:hint="default"/>
      </w:rPr>
    </w:lvl>
    <w:lvl w:ilvl="3" w:tplc="30090001" w:tentative="1">
      <w:start w:val="1"/>
      <w:numFmt w:val="bullet"/>
      <w:lvlText w:val=""/>
      <w:lvlJc w:val="left"/>
      <w:pPr>
        <w:ind w:left="2931" w:hanging="360"/>
      </w:pPr>
      <w:rPr>
        <w:rFonts w:ascii="Symbol" w:hAnsi="Symbol" w:hint="default"/>
      </w:rPr>
    </w:lvl>
    <w:lvl w:ilvl="4" w:tplc="30090003" w:tentative="1">
      <w:start w:val="1"/>
      <w:numFmt w:val="bullet"/>
      <w:lvlText w:val="o"/>
      <w:lvlJc w:val="left"/>
      <w:pPr>
        <w:ind w:left="3651" w:hanging="360"/>
      </w:pPr>
      <w:rPr>
        <w:rFonts w:ascii="Courier New" w:hAnsi="Courier New" w:cs="Courier New" w:hint="default"/>
      </w:rPr>
    </w:lvl>
    <w:lvl w:ilvl="5" w:tplc="30090005" w:tentative="1">
      <w:start w:val="1"/>
      <w:numFmt w:val="bullet"/>
      <w:lvlText w:val=""/>
      <w:lvlJc w:val="left"/>
      <w:pPr>
        <w:ind w:left="4371" w:hanging="360"/>
      </w:pPr>
      <w:rPr>
        <w:rFonts w:ascii="Wingdings" w:hAnsi="Wingdings" w:hint="default"/>
      </w:rPr>
    </w:lvl>
    <w:lvl w:ilvl="6" w:tplc="30090001" w:tentative="1">
      <w:start w:val="1"/>
      <w:numFmt w:val="bullet"/>
      <w:lvlText w:val=""/>
      <w:lvlJc w:val="left"/>
      <w:pPr>
        <w:ind w:left="5091" w:hanging="360"/>
      </w:pPr>
      <w:rPr>
        <w:rFonts w:ascii="Symbol" w:hAnsi="Symbol" w:hint="default"/>
      </w:rPr>
    </w:lvl>
    <w:lvl w:ilvl="7" w:tplc="30090003" w:tentative="1">
      <w:start w:val="1"/>
      <w:numFmt w:val="bullet"/>
      <w:lvlText w:val="o"/>
      <w:lvlJc w:val="left"/>
      <w:pPr>
        <w:ind w:left="5811" w:hanging="360"/>
      </w:pPr>
      <w:rPr>
        <w:rFonts w:ascii="Courier New" w:hAnsi="Courier New" w:cs="Courier New" w:hint="default"/>
      </w:rPr>
    </w:lvl>
    <w:lvl w:ilvl="8" w:tplc="30090005" w:tentative="1">
      <w:start w:val="1"/>
      <w:numFmt w:val="bullet"/>
      <w:lvlText w:val=""/>
      <w:lvlJc w:val="left"/>
      <w:pPr>
        <w:ind w:left="6531" w:hanging="360"/>
      </w:pPr>
      <w:rPr>
        <w:rFonts w:ascii="Wingdings" w:hAnsi="Wingdings" w:hint="default"/>
      </w:rPr>
    </w:lvl>
  </w:abstractNum>
  <w:abstractNum w:abstractNumId="57" w15:restartNumberingAfterBreak="0">
    <w:nsid w:val="50EA58BA"/>
    <w:multiLevelType w:val="hybridMultilevel"/>
    <w:tmpl w:val="580E69B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8" w15:restartNumberingAfterBreak="0">
    <w:nsid w:val="51B95DA6"/>
    <w:multiLevelType w:val="hybridMultilevel"/>
    <w:tmpl w:val="EB18836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9" w15:restartNumberingAfterBreak="0">
    <w:nsid w:val="52ED03A7"/>
    <w:multiLevelType w:val="hybridMultilevel"/>
    <w:tmpl w:val="924AB68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0" w15:restartNumberingAfterBreak="0">
    <w:nsid w:val="531F1557"/>
    <w:multiLevelType w:val="hybridMultilevel"/>
    <w:tmpl w:val="A8101BD6"/>
    <w:lvl w:ilvl="0" w:tplc="DEC85308">
      <w:start w:val="1"/>
      <w:numFmt w:val="bullet"/>
      <w:lvlText w:val="-"/>
      <w:lvlJc w:val="left"/>
      <w:pPr>
        <w:ind w:left="771" w:hanging="360"/>
      </w:pPr>
      <w:rPr>
        <w:rFonts w:ascii="Calibri" w:eastAsiaTheme="minorHAnsi" w:hAnsi="Calibri" w:cs="Calibri" w:hint="default"/>
      </w:rPr>
    </w:lvl>
    <w:lvl w:ilvl="1" w:tplc="30090003" w:tentative="1">
      <w:start w:val="1"/>
      <w:numFmt w:val="bullet"/>
      <w:lvlText w:val="o"/>
      <w:lvlJc w:val="left"/>
      <w:pPr>
        <w:ind w:left="1491" w:hanging="360"/>
      </w:pPr>
      <w:rPr>
        <w:rFonts w:ascii="Courier New" w:hAnsi="Courier New" w:cs="Courier New" w:hint="default"/>
      </w:rPr>
    </w:lvl>
    <w:lvl w:ilvl="2" w:tplc="30090005" w:tentative="1">
      <w:start w:val="1"/>
      <w:numFmt w:val="bullet"/>
      <w:lvlText w:val=""/>
      <w:lvlJc w:val="left"/>
      <w:pPr>
        <w:ind w:left="2211" w:hanging="360"/>
      </w:pPr>
      <w:rPr>
        <w:rFonts w:ascii="Wingdings" w:hAnsi="Wingdings" w:hint="default"/>
      </w:rPr>
    </w:lvl>
    <w:lvl w:ilvl="3" w:tplc="30090001" w:tentative="1">
      <w:start w:val="1"/>
      <w:numFmt w:val="bullet"/>
      <w:lvlText w:val=""/>
      <w:lvlJc w:val="left"/>
      <w:pPr>
        <w:ind w:left="2931" w:hanging="360"/>
      </w:pPr>
      <w:rPr>
        <w:rFonts w:ascii="Symbol" w:hAnsi="Symbol" w:hint="default"/>
      </w:rPr>
    </w:lvl>
    <w:lvl w:ilvl="4" w:tplc="30090003" w:tentative="1">
      <w:start w:val="1"/>
      <w:numFmt w:val="bullet"/>
      <w:lvlText w:val="o"/>
      <w:lvlJc w:val="left"/>
      <w:pPr>
        <w:ind w:left="3651" w:hanging="360"/>
      </w:pPr>
      <w:rPr>
        <w:rFonts w:ascii="Courier New" w:hAnsi="Courier New" w:cs="Courier New" w:hint="default"/>
      </w:rPr>
    </w:lvl>
    <w:lvl w:ilvl="5" w:tplc="30090005" w:tentative="1">
      <w:start w:val="1"/>
      <w:numFmt w:val="bullet"/>
      <w:lvlText w:val=""/>
      <w:lvlJc w:val="left"/>
      <w:pPr>
        <w:ind w:left="4371" w:hanging="360"/>
      </w:pPr>
      <w:rPr>
        <w:rFonts w:ascii="Wingdings" w:hAnsi="Wingdings" w:hint="default"/>
      </w:rPr>
    </w:lvl>
    <w:lvl w:ilvl="6" w:tplc="30090001" w:tentative="1">
      <w:start w:val="1"/>
      <w:numFmt w:val="bullet"/>
      <w:lvlText w:val=""/>
      <w:lvlJc w:val="left"/>
      <w:pPr>
        <w:ind w:left="5091" w:hanging="360"/>
      </w:pPr>
      <w:rPr>
        <w:rFonts w:ascii="Symbol" w:hAnsi="Symbol" w:hint="default"/>
      </w:rPr>
    </w:lvl>
    <w:lvl w:ilvl="7" w:tplc="30090003" w:tentative="1">
      <w:start w:val="1"/>
      <w:numFmt w:val="bullet"/>
      <w:lvlText w:val="o"/>
      <w:lvlJc w:val="left"/>
      <w:pPr>
        <w:ind w:left="5811" w:hanging="360"/>
      </w:pPr>
      <w:rPr>
        <w:rFonts w:ascii="Courier New" w:hAnsi="Courier New" w:cs="Courier New" w:hint="default"/>
      </w:rPr>
    </w:lvl>
    <w:lvl w:ilvl="8" w:tplc="30090005" w:tentative="1">
      <w:start w:val="1"/>
      <w:numFmt w:val="bullet"/>
      <w:lvlText w:val=""/>
      <w:lvlJc w:val="left"/>
      <w:pPr>
        <w:ind w:left="6531" w:hanging="360"/>
      </w:pPr>
      <w:rPr>
        <w:rFonts w:ascii="Wingdings" w:hAnsi="Wingdings" w:hint="default"/>
      </w:rPr>
    </w:lvl>
  </w:abstractNum>
  <w:abstractNum w:abstractNumId="61" w15:restartNumberingAfterBreak="0">
    <w:nsid w:val="552C4AB2"/>
    <w:multiLevelType w:val="hybridMultilevel"/>
    <w:tmpl w:val="3926C93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2" w15:restartNumberingAfterBreak="0">
    <w:nsid w:val="55A148C3"/>
    <w:multiLevelType w:val="hybridMultilevel"/>
    <w:tmpl w:val="65FA858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3" w15:restartNumberingAfterBreak="0">
    <w:nsid w:val="56461352"/>
    <w:multiLevelType w:val="hybridMultilevel"/>
    <w:tmpl w:val="CB5ABA8C"/>
    <w:lvl w:ilvl="0" w:tplc="DEC85308">
      <w:start w:val="1"/>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4" w15:restartNumberingAfterBreak="0">
    <w:nsid w:val="57B21FB3"/>
    <w:multiLevelType w:val="hybridMultilevel"/>
    <w:tmpl w:val="C124171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5" w15:restartNumberingAfterBreak="0">
    <w:nsid w:val="59B9627F"/>
    <w:multiLevelType w:val="hybridMultilevel"/>
    <w:tmpl w:val="E126EB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6" w15:restartNumberingAfterBreak="0">
    <w:nsid w:val="5B342C77"/>
    <w:multiLevelType w:val="hybridMultilevel"/>
    <w:tmpl w:val="33A0053E"/>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67" w15:restartNumberingAfterBreak="0">
    <w:nsid w:val="5C7671A7"/>
    <w:multiLevelType w:val="hybridMultilevel"/>
    <w:tmpl w:val="B338EF2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8" w15:restartNumberingAfterBreak="0">
    <w:nsid w:val="5E955678"/>
    <w:multiLevelType w:val="hybridMultilevel"/>
    <w:tmpl w:val="EB3886E6"/>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69" w15:restartNumberingAfterBreak="0">
    <w:nsid w:val="5F70050F"/>
    <w:multiLevelType w:val="hybridMultilevel"/>
    <w:tmpl w:val="6CA8FB2E"/>
    <w:lvl w:ilvl="0" w:tplc="1EE477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19278A6"/>
    <w:multiLevelType w:val="hybridMultilevel"/>
    <w:tmpl w:val="6FA203F0"/>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71" w15:restartNumberingAfterBreak="0">
    <w:nsid w:val="62790675"/>
    <w:multiLevelType w:val="hybridMultilevel"/>
    <w:tmpl w:val="AAE6CE92"/>
    <w:lvl w:ilvl="0" w:tplc="1EE477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6525066C"/>
    <w:multiLevelType w:val="hybridMultilevel"/>
    <w:tmpl w:val="FC82AF5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3" w15:restartNumberingAfterBreak="0">
    <w:nsid w:val="65A657E4"/>
    <w:multiLevelType w:val="hybridMultilevel"/>
    <w:tmpl w:val="3818723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4" w15:restartNumberingAfterBreak="0">
    <w:nsid w:val="66D5370E"/>
    <w:multiLevelType w:val="hybridMultilevel"/>
    <w:tmpl w:val="C56AFBB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5" w15:restartNumberingAfterBreak="0">
    <w:nsid w:val="68665C5D"/>
    <w:multiLevelType w:val="hybridMultilevel"/>
    <w:tmpl w:val="89FA9D8E"/>
    <w:lvl w:ilvl="0" w:tplc="66AE825C">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6" w15:restartNumberingAfterBreak="0">
    <w:nsid w:val="69AD65CA"/>
    <w:multiLevelType w:val="hybridMultilevel"/>
    <w:tmpl w:val="89FC2042"/>
    <w:lvl w:ilvl="0" w:tplc="DEC85308">
      <w:start w:val="1"/>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7" w15:restartNumberingAfterBreak="0">
    <w:nsid w:val="69B0492B"/>
    <w:multiLevelType w:val="hybridMultilevel"/>
    <w:tmpl w:val="89A02E54"/>
    <w:lvl w:ilvl="0" w:tplc="DEC85308">
      <w:start w:val="1"/>
      <w:numFmt w:val="bullet"/>
      <w:lvlText w:val="-"/>
      <w:lvlJc w:val="left"/>
      <w:pPr>
        <w:ind w:left="1849" w:hanging="360"/>
      </w:pPr>
      <w:rPr>
        <w:rFonts w:ascii="Calibri" w:eastAsiaTheme="minorHAnsi" w:hAnsi="Calibri" w:cs="Calibri" w:hint="default"/>
      </w:rPr>
    </w:lvl>
    <w:lvl w:ilvl="1" w:tplc="30090003" w:tentative="1">
      <w:start w:val="1"/>
      <w:numFmt w:val="bullet"/>
      <w:lvlText w:val="o"/>
      <w:lvlJc w:val="left"/>
      <w:pPr>
        <w:ind w:left="2569" w:hanging="360"/>
      </w:pPr>
      <w:rPr>
        <w:rFonts w:ascii="Courier New" w:hAnsi="Courier New" w:cs="Courier New" w:hint="default"/>
      </w:rPr>
    </w:lvl>
    <w:lvl w:ilvl="2" w:tplc="30090005" w:tentative="1">
      <w:start w:val="1"/>
      <w:numFmt w:val="bullet"/>
      <w:lvlText w:val=""/>
      <w:lvlJc w:val="left"/>
      <w:pPr>
        <w:ind w:left="3289" w:hanging="360"/>
      </w:pPr>
      <w:rPr>
        <w:rFonts w:ascii="Wingdings" w:hAnsi="Wingdings" w:hint="default"/>
      </w:rPr>
    </w:lvl>
    <w:lvl w:ilvl="3" w:tplc="30090001" w:tentative="1">
      <w:start w:val="1"/>
      <w:numFmt w:val="bullet"/>
      <w:lvlText w:val=""/>
      <w:lvlJc w:val="left"/>
      <w:pPr>
        <w:ind w:left="4009" w:hanging="360"/>
      </w:pPr>
      <w:rPr>
        <w:rFonts w:ascii="Symbol" w:hAnsi="Symbol" w:hint="default"/>
      </w:rPr>
    </w:lvl>
    <w:lvl w:ilvl="4" w:tplc="30090003" w:tentative="1">
      <w:start w:val="1"/>
      <w:numFmt w:val="bullet"/>
      <w:lvlText w:val="o"/>
      <w:lvlJc w:val="left"/>
      <w:pPr>
        <w:ind w:left="4729" w:hanging="360"/>
      </w:pPr>
      <w:rPr>
        <w:rFonts w:ascii="Courier New" w:hAnsi="Courier New" w:cs="Courier New" w:hint="default"/>
      </w:rPr>
    </w:lvl>
    <w:lvl w:ilvl="5" w:tplc="30090005" w:tentative="1">
      <w:start w:val="1"/>
      <w:numFmt w:val="bullet"/>
      <w:lvlText w:val=""/>
      <w:lvlJc w:val="left"/>
      <w:pPr>
        <w:ind w:left="5449" w:hanging="360"/>
      </w:pPr>
      <w:rPr>
        <w:rFonts w:ascii="Wingdings" w:hAnsi="Wingdings" w:hint="default"/>
      </w:rPr>
    </w:lvl>
    <w:lvl w:ilvl="6" w:tplc="30090001" w:tentative="1">
      <w:start w:val="1"/>
      <w:numFmt w:val="bullet"/>
      <w:lvlText w:val=""/>
      <w:lvlJc w:val="left"/>
      <w:pPr>
        <w:ind w:left="6169" w:hanging="360"/>
      </w:pPr>
      <w:rPr>
        <w:rFonts w:ascii="Symbol" w:hAnsi="Symbol" w:hint="default"/>
      </w:rPr>
    </w:lvl>
    <w:lvl w:ilvl="7" w:tplc="30090003" w:tentative="1">
      <w:start w:val="1"/>
      <w:numFmt w:val="bullet"/>
      <w:lvlText w:val="o"/>
      <w:lvlJc w:val="left"/>
      <w:pPr>
        <w:ind w:left="6889" w:hanging="360"/>
      </w:pPr>
      <w:rPr>
        <w:rFonts w:ascii="Courier New" w:hAnsi="Courier New" w:cs="Courier New" w:hint="default"/>
      </w:rPr>
    </w:lvl>
    <w:lvl w:ilvl="8" w:tplc="30090005" w:tentative="1">
      <w:start w:val="1"/>
      <w:numFmt w:val="bullet"/>
      <w:lvlText w:val=""/>
      <w:lvlJc w:val="left"/>
      <w:pPr>
        <w:ind w:left="7609" w:hanging="360"/>
      </w:pPr>
      <w:rPr>
        <w:rFonts w:ascii="Wingdings" w:hAnsi="Wingdings" w:hint="default"/>
      </w:rPr>
    </w:lvl>
  </w:abstractNum>
  <w:abstractNum w:abstractNumId="78" w15:restartNumberingAfterBreak="0">
    <w:nsid w:val="6BA85B03"/>
    <w:multiLevelType w:val="hybridMultilevel"/>
    <w:tmpl w:val="86B66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D35F0C"/>
    <w:multiLevelType w:val="hybridMultilevel"/>
    <w:tmpl w:val="43EC3336"/>
    <w:lvl w:ilvl="0" w:tplc="1EE477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C8E6316"/>
    <w:multiLevelType w:val="hybridMultilevel"/>
    <w:tmpl w:val="2D76736C"/>
    <w:lvl w:ilvl="0" w:tplc="DEC85308">
      <w:start w:val="1"/>
      <w:numFmt w:val="bullet"/>
      <w:lvlText w:val="-"/>
      <w:lvlJc w:val="left"/>
      <w:pPr>
        <w:ind w:left="767" w:hanging="360"/>
      </w:pPr>
      <w:rPr>
        <w:rFonts w:ascii="Calibri" w:eastAsiaTheme="minorHAnsi" w:hAnsi="Calibri" w:cs="Calibri" w:hint="default"/>
      </w:rPr>
    </w:lvl>
    <w:lvl w:ilvl="1" w:tplc="30090003" w:tentative="1">
      <w:start w:val="1"/>
      <w:numFmt w:val="bullet"/>
      <w:lvlText w:val="o"/>
      <w:lvlJc w:val="left"/>
      <w:pPr>
        <w:ind w:left="1487" w:hanging="360"/>
      </w:pPr>
      <w:rPr>
        <w:rFonts w:ascii="Courier New" w:hAnsi="Courier New" w:cs="Courier New" w:hint="default"/>
      </w:rPr>
    </w:lvl>
    <w:lvl w:ilvl="2" w:tplc="30090005" w:tentative="1">
      <w:start w:val="1"/>
      <w:numFmt w:val="bullet"/>
      <w:lvlText w:val=""/>
      <w:lvlJc w:val="left"/>
      <w:pPr>
        <w:ind w:left="2207" w:hanging="360"/>
      </w:pPr>
      <w:rPr>
        <w:rFonts w:ascii="Wingdings" w:hAnsi="Wingdings" w:hint="default"/>
      </w:rPr>
    </w:lvl>
    <w:lvl w:ilvl="3" w:tplc="30090001" w:tentative="1">
      <w:start w:val="1"/>
      <w:numFmt w:val="bullet"/>
      <w:lvlText w:val=""/>
      <w:lvlJc w:val="left"/>
      <w:pPr>
        <w:ind w:left="2927" w:hanging="360"/>
      </w:pPr>
      <w:rPr>
        <w:rFonts w:ascii="Symbol" w:hAnsi="Symbol" w:hint="default"/>
      </w:rPr>
    </w:lvl>
    <w:lvl w:ilvl="4" w:tplc="30090003" w:tentative="1">
      <w:start w:val="1"/>
      <w:numFmt w:val="bullet"/>
      <w:lvlText w:val="o"/>
      <w:lvlJc w:val="left"/>
      <w:pPr>
        <w:ind w:left="3647" w:hanging="360"/>
      </w:pPr>
      <w:rPr>
        <w:rFonts w:ascii="Courier New" w:hAnsi="Courier New" w:cs="Courier New" w:hint="default"/>
      </w:rPr>
    </w:lvl>
    <w:lvl w:ilvl="5" w:tplc="30090005" w:tentative="1">
      <w:start w:val="1"/>
      <w:numFmt w:val="bullet"/>
      <w:lvlText w:val=""/>
      <w:lvlJc w:val="left"/>
      <w:pPr>
        <w:ind w:left="4367" w:hanging="360"/>
      </w:pPr>
      <w:rPr>
        <w:rFonts w:ascii="Wingdings" w:hAnsi="Wingdings" w:hint="default"/>
      </w:rPr>
    </w:lvl>
    <w:lvl w:ilvl="6" w:tplc="30090001" w:tentative="1">
      <w:start w:val="1"/>
      <w:numFmt w:val="bullet"/>
      <w:lvlText w:val=""/>
      <w:lvlJc w:val="left"/>
      <w:pPr>
        <w:ind w:left="5087" w:hanging="360"/>
      </w:pPr>
      <w:rPr>
        <w:rFonts w:ascii="Symbol" w:hAnsi="Symbol" w:hint="default"/>
      </w:rPr>
    </w:lvl>
    <w:lvl w:ilvl="7" w:tplc="30090003" w:tentative="1">
      <w:start w:val="1"/>
      <w:numFmt w:val="bullet"/>
      <w:lvlText w:val="o"/>
      <w:lvlJc w:val="left"/>
      <w:pPr>
        <w:ind w:left="5807" w:hanging="360"/>
      </w:pPr>
      <w:rPr>
        <w:rFonts w:ascii="Courier New" w:hAnsi="Courier New" w:cs="Courier New" w:hint="default"/>
      </w:rPr>
    </w:lvl>
    <w:lvl w:ilvl="8" w:tplc="30090005" w:tentative="1">
      <w:start w:val="1"/>
      <w:numFmt w:val="bullet"/>
      <w:lvlText w:val=""/>
      <w:lvlJc w:val="left"/>
      <w:pPr>
        <w:ind w:left="6527" w:hanging="360"/>
      </w:pPr>
      <w:rPr>
        <w:rFonts w:ascii="Wingdings" w:hAnsi="Wingdings" w:hint="default"/>
      </w:rPr>
    </w:lvl>
  </w:abstractNum>
  <w:abstractNum w:abstractNumId="81" w15:restartNumberingAfterBreak="0">
    <w:nsid w:val="6CB82975"/>
    <w:multiLevelType w:val="hybridMultilevel"/>
    <w:tmpl w:val="44A49EE2"/>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2" w15:restartNumberingAfterBreak="0">
    <w:nsid w:val="6F7D6E47"/>
    <w:multiLevelType w:val="hybridMultilevel"/>
    <w:tmpl w:val="CFEE8CB0"/>
    <w:lvl w:ilvl="0" w:tplc="1EE4778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70CF013C"/>
    <w:multiLevelType w:val="hybridMultilevel"/>
    <w:tmpl w:val="3760DB44"/>
    <w:lvl w:ilvl="0" w:tplc="1EE477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71424B9A"/>
    <w:multiLevelType w:val="hybridMultilevel"/>
    <w:tmpl w:val="3D6822C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5" w15:restartNumberingAfterBreak="0">
    <w:nsid w:val="719E78A5"/>
    <w:multiLevelType w:val="hybridMultilevel"/>
    <w:tmpl w:val="46C67C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21E48DB"/>
    <w:multiLevelType w:val="multilevel"/>
    <w:tmpl w:val="8D66F462"/>
    <w:lvl w:ilvl="0">
      <w:start w:val="1"/>
      <w:numFmt w:val="decimal"/>
      <w:lvlText w:val="%1."/>
      <w:lvlJc w:val="left"/>
      <w:pPr>
        <w:ind w:left="720" w:hanging="360"/>
      </w:pPr>
      <w:rPr>
        <w:b w:val="0"/>
      </w:rPr>
    </w:lvl>
    <w:lvl w:ilvl="1">
      <w:start w:val="2"/>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73EF59FB"/>
    <w:multiLevelType w:val="hybridMultilevel"/>
    <w:tmpl w:val="D206BC3C"/>
    <w:lvl w:ilvl="0" w:tplc="0EBA586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8" w15:restartNumberingAfterBreak="0">
    <w:nsid w:val="74B50F58"/>
    <w:multiLevelType w:val="hybridMultilevel"/>
    <w:tmpl w:val="C1988A0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9" w15:restartNumberingAfterBreak="0">
    <w:nsid w:val="74F63FC5"/>
    <w:multiLevelType w:val="hybridMultilevel"/>
    <w:tmpl w:val="7228E78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77B23E27"/>
    <w:multiLevelType w:val="hybridMultilevel"/>
    <w:tmpl w:val="45400522"/>
    <w:lvl w:ilvl="0" w:tplc="DEC85308">
      <w:start w:val="1"/>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1" w15:restartNumberingAfterBreak="0">
    <w:nsid w:val="7AF14F74"/>
    <w:multiLevelType w:val="hybridMultilevel"/>
    <w:tmpl w:val="A6E8C5AA"/>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2" w15:restartNumberingAfterBreak="0">
    <w:nsid w:val="7B426440"/>
    <w:multiLevelType w:val="hybridMultilevel"/>
    <w:tmpl w:val="1012DB00"/>
    <w:lvl w:ilvl="0" w:tplc="46EAD23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3" w15:restartNumberingAfterBreak="0">
    <w:nsid w:val="7D671CE7"/>
    <w:multiLevelType w:val="hybridMultilevel"/>
    <w:tmpl w:val="EBE67D2E"/>
    <w:lvl w:ilvl="0" w:tplc="DEC85308">
      <w:start w:val="1"/>
      <w:numFmt w:val="bullet"/>
      <w:lvlText w:val="-"/>
      <w:lvlJc w:val="left"/>
      <w:pPr>
        <w:ind w:left="1800" w:hanging="360"/>
      </w:pPr>
      <w:rPr>
        <w:rFonts w:ascii="Calibri" w:eastAsiaTheme="minorHAnsi" w:hAnsi="Calibri" w:cs="Calibri"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94" w15:restartNumberingAfterBreak="0">
    <w:nsid w:val="7E043324"/>
    <w:multiLevelType w:val="hybridMultilevel"/>
    <w:tmpl w:val="68D8C59C"/>
    <w:lvl w:ilvl="0" w:tplc="DEC85308">
      <w:start w:val="1"/>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72"/>
  </w:num>
  <w:num w:numId="2">
    <w:abstractNumId w:val="74"/>
  </w:num>
  <w:num w:numId="3">
    <w:abstractNumId w:val="45"/>
  </w:num>
  <w:num w:numId="4">
    <w:abstractNumId w:val="80"/>
  </w:num>
  <w:num w:numId="5">
    <w:abstractNumId w:val="41"/>
  </w:num>
  <w:num w:numId="6">
    <w:abstractNumId w:val="60"/>
  </w:num>
  <w:num w:numId="7">
    <w:abstractNumId w:val="56"/>
  </w:num>
  <w:num w:numId="8">
    <w:abstractNumId w:val="90"/>
  </w:num>
  <w:num w:numId="9">
    <w:abstractNumId w:val="63"/>
  </w:num>
  <w:num w:numId="10">
    <w:abstractNumId w:val="53"/>
  </w:num>
  <w:num w:numId="11">
    <w:abstractNumId w:val="15"/>
  </w:num>
  <w:num w:numId="12">
    <w:abstractNumId w:val="19"/>
  </w:num>
  <w:num w:numId="13">
    <w:abstractNumId w:val="76"/>
  </w:num>
  <w:num w:numId="14">
    <w:abstractNumId w:val="94"/>
  </w:num>
  <w:num w:numId="15">
    <w:abstractNumId w:val="47"/>
  </w:num>
  <w:num w:numId="16">
    <w:abstractNumId w:val="77"/>
  </w:num>
  <w:num w:numId="17">
    <w:abstractNumId w:val="93"/>
  </w:num>
  <w:num w:numId="18">
    <w:abstractNumId w:val="16"/>
  </w:num>
  <w:num w:numId="19">
    <w:abstractNumId w:val="51"/>
  </w:num>
  <w:num w:numId="20">
    <w:abstractNumId w:val="25"/>
  </w:num>
  <w:num w:numId="21">
    <w:abstractNumId w:val="87"/>
  </w:num>
  <w:num w:numId="22">
    <w:abstractNumId w:val="32"/>
  </w:num>
  <w:num w:numId="23">
    <w:abstractNumId w:val="20"/>
  </w:num>
  <w:num w:numId="24">
    <w:abstractNumId w:val="18"/>
  </w:num>
  <w:num w:numId="25">
    <w:abstractNumId w:val="14"/>
  </w:num>
  <w:num w:numId="26">
    <w:abstractNumId w:val="2"/>
  </w:num>
  <w:num w:numId="27">
    <w:abstractNumId w:val="65"/>
  </w:num>
  <w:num w:numId="28">
    <w:abstractNumId w:val="55"/>
  </w:num>
  <w:num w:numId="29">
    <w:abstractNumId w:val="39"/>
  </w:num>
  <w:num w:numId="30">
    <w:abstractNumId w:val="44"/>
  </w:num>
  <w:num w:numId="31">
    <w:abstractNumId w:val="21"/>
  </w:num>
  <w:num w:numId="32">
    <w:abstractNumId w:val="12"/>
  </w:num>
  <w:num w:numId="33">
    <w:abstractNumId w:val="86"/>
  </w:num>
  <w:num w:numId="34">
    <w:abstractNumId w:val="29"/>
  </w:num>
  <w:num w:numId="35">
    <w:abstractNumId w:val="9"/>
  </w:num>
  <w:num w:numId="36">
    <w:abstractNumId w:val="70"/>
  </w:num>
  <w:num w:numId="37">
    <w:abstractNumId w:val="78"/>
  </w:num>
  <w:num w:numId="38">
    <w:abstractNumId w:val="92"/>
  </w:num>
  <w:num w:numId="39">
    <w:abstractNumId w:val="46"/>
  </w:num>
  <w:num w:numId="40">
    <w:abstractNumId w:val="43"/>
  </w:num>
  <w:num w:numId="41">
    <w:abstractNumId w:val="66"/>
  </w:num>
  <w:num w:numId="42">
    <w:abstractNumId w:val="67"/>
  </w:num>
  <w:num w:numId="43">
    <w:abstractNumId w:val="28"/>
  </w:num>
  <w:num w:numId="44">
    <w:abstractNumId w:val="61"/>
  </w:num>
  <w:num w:numId="45">
    <w:abstractNumId w:val="68"/>
  </w:num>
  <w:num w:numId="46">
    <w:abstractNumId w:val="88"/>
  </w:num>
  <w:num w:numId="47">
    <w:abstractNumId w:val="58"/>
  </w:num>
  <w:num w:numId="48">
    <w:abstractNumId w:val="4"/>
  </w:num>
  <w:num w:numId="49">
    <w:abstractNumId w:val="49"/>
  </w:num>
  <w:num w:numId="50">
    <w:abstractNumId w:val="54"/>
  </w:num>
  <w:num w:numId="51">
    <w:abstractNumId w:val="42"/>
  </w:num>
  <w:num w:numId="52">
    <w:abstractNumId w:val="59"/>
  </w:num>
  <w:num w:numId="53">
    <w:abstractNumId w:val="62"/>
  </w:num>
  <w:num w:numId="54">
    <w:abstractNumId w:val="30"/>
  </w:num>
  <w:num w:numId="55">
    <w:abstractNumId w:val="50"/>
  </w:num>
  <w:num w:numId="56">
    <w:abstractNumId w:val="81"/>
  </w:num>
  <w:num w:numId="57">
    <w:abstractNumId w:val="52"/>
  </w:num>
  <w:num w:numId="58">
    <w:abstractNumId w:val="17"/>
  </w:num>
  <w:num w:numId="59">
    <w:abstractNumId w:val="84"/>
  </w:num>
  <w:num w:numId="60">
    <w:abstractNumId w:val="38"/>
  </w:num>
  <w:num w:numId="61">
    <w:abstractNumId w:val="24"/>
  </w:num>
  <w:num w:numId="62">
    <w:abstractNumId w:val="27"/>
  </w:num>
  <w:num w:numId="63">
    <w:abstractNumId w:val="34"/>
  </w:num>
  <w:num w:numId="64">
    <w:abstractNumId w:val="37"/>
  </w:num>
  <w:num w:numId="65">
    <w:abstractNumId w:val="64"/>
  </w:num>
  <w:num w:numId="66">
    <w:abstractNumId w:val="57"/>
  </w:num>
  <w:num w:numId="67">
    <w:abstractNumId w:val="10"/>
  </w:num>
  <w:num w:numId="68">
    <w:abstractNumId w:val="13"/>
  </w:num>
  <w:num w:numId="69">
    <w:abstractNumId w:val="83"/>
  </w:num>
  <w:num w:numId="70">
    <w:abstractNumId w:val="5"/>
  </w:num>
  <w:num w:numId="71">
    <w:abstractNumId w:val="0"/>
  </w:num>
  <w:num w:numId="72">
    <w:abstractNumId w:val="26"/>
  </w:num>
  <w:num w:numId="73">
    <w:abstractNumId w:val="82"/>
  </w:num>
  <w:num w:numId="74">
    <w:abstractNumId w:val="8"/>
  </w:num>
  <w:num w:numId="75">
    <w:abstractNumId w:val="7"/>
  </w:num>
  <w:num w:numId="76">
    <w:abstractNumId w:val="35"/>
  </w:num>
  <w:num w:numId="77">
    <w:abstractNumId w:val="85"/>
  </w:num>
  <w:num w:numId="78">
    <w:abstractNumId w:val="89"/>
  </w:num>
  <w:num w:numId="79">
    <w:abstractNumId w:val="69"/>
  </w:num>
  <w:num w:numId="80">
    <w:abstractNumId w:val="71"/>
  </w:num>
  <w:num w:numId="81">
    <w:abstractNumId w:val="33"/>
  </w:num>
  <w:num w:numId="82">
    <w:abstractNumId w:val="36"/>
  </w:num>
  <w:num w:numId="83">
    <w:abstractNumId w:val="31"/>
  </w:num>
  <w:num w:numId="84">
    <w:abstractNumId w:val="1"/>
  </w:num>
  <w:num w:numId="85">
    <w:abstractNumId w:val="3"/>
  </w:num>
  <w:num w:numId="86">
    <w:abstractNumId w:val="79"/>
  </w:num>
  <w:num w:numId="87">
    <w:abstractNumId w:val="6"/>
  </w:num>
  <w:num w:numId="88">
    <w:abstractNumId w:val="75"/>
  </w:num>
  <w:num w:numId="89">
    <w:abstractNumId w:val="73"/>
  </w:num>
  <w:num w:numId="90">
    <w:abstractNumId w:val="23"/>
  </w:num>
  <w:num w:numId="91">
    <w:abstractNumId w:val="22"/>
  </w:num>
  <w:num w:numId="92">
    <w:abstractNumId w:val="91"/>
  </w:num>
  <w:num w:numId="93">
    <w:abstractNumId w:val="48"/>
  </w:num>
  <w:num w:numId="94">
    <w:abstractNumId w:val="11"/>
  </w:num>
  <w:num w:numId="95">
    <w:abstractNumId w:val="40"/>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ymore Chawurura">
    <w15:presenceInfo w15:providerId="Windows Live" w15:userId="882301910279bb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EB"/>
    <w:rsid w:val="00023BC3"/>
    <w:rsid w:val="00023D36"/>
    <w:rsid w:val="0003573A"/>
    <w:rsid w:val="000360C9"/>
    <w:rsid w:val="0004513A"/>
    <w:rsid w:val="00051D9B"/>
    <w:rsid w:val="00073A97"/>
    <w:rsid w:val="0009088B"/>
    <w:rsid w:val="000B63D8"/>
    <w:rsid w:val="000E336D"/>
    <w:rsid w:val="00111A33"/>
    <w:rsid w:val="00123BB0"/>
    <w:rsid w:val="00147E9E"/>
    <w:rsid w:val="001639F0"/>
    <w:rsid w:val="00172850"/>
    <w:rsid w:val="00176A09"/>
    <w:rsid w:val="00185A15"/>
    <w:rsid w:val="001863D0"/>
    <w:rsid w:val="001B59C2"/>
    <w:rsid w:val="001C0509"/>
    <w:rsid w:val="001D5B41"/>
    <w:rsid w:val="001E78AA"/>
    <w:rsid w:val="001F2916"/>
    <w:rsid w:val="002006DC"/>
    <w:rsid w:val="0020088B"/>
    <w:rsid w:val="002118AD"/>
    <w:rsid w:val="00227D3B"/>
    <w:rsid w:val="00245AFD"/>
    <w:rsid w:val="00270728"/>
    <w:rsid w:val="00272835"/>
    <w:rsid w:val="0027420B"/>
    <w:rsid w:val="0028333A"/>
    <w:rsid w:val="002A7EC1"/>
    <w:rsid w:val="002B1062"/>
    <w:rsid w:val="002F1236"/>
    <w:rsid w:val="002F6FCA"/>
    <w:rsid w:val="00317EED"/>
    <w:rsid w:val="00335947"/>
    <w:rsid w:val="00347E91"/>
    <w:rsid w:val="00375A18"/>
    <w:rsid w:val="003A754F"/>
    <w:rsid w:val="003B095B"/>
    <w:rsid w:val="003B0D44"/>
    <w:rsid w:val="003B20C4"/>
    <w:rsid w:val="003E51B1"/>
    <w:rsid w:val="003F3DCF"/>
    <w:rsid w:val="003F6A72"/>
    <w:rsid w:val="00447A42"/>
    <w:rsid w:val="004829FE"/>
    <w:rsid w:val="00494580"/>
    <w:rsid w:val="004D5E5F"/>
    <w:rsid w:val="004D7C6B"/>
    <w:rsid w:val="005008C3"/>
    <w:rsid w:val="00501FD9"/>
    <w:rsid w:val="0058469C"/>
    <w:rsid w:val="00591B81"/>
    <w:rsid w:val="005B6A3B"/>
    <w:rsid w:val="005D2BD8"/>
    <w:rsid w:val="00612C50"/>
    <w:rsid w:val="00612E6B"/>
    <w:rsid w:val="00627757"/>
    <w:rsid w:val="00641302"/>
    <w:rsid w:val="006658E1"/>
    <w:rsid w:val="00671840"/>
    <w:rsid w:val="00684C72"/>
    <w:rsid w:val="006E5054"/>
    <w:rsid w:val="006F4DB1"/>
    <w:rsid w:val="0071343D"/>
    <w:rsid w:val="0072262F"/>
    <w:rsid w:val="007232EB"/>
    <w:rsid w:val="0074224D"/>
    <w:rsid w:val="007E484A"/>
    <w:rsid w:val="0081279D"/>
    <w:rsid w:val="0083127D"/>
    <w:rsid w:val="00850EF0"/>
    <w:rsid w:val="008B22AF"/>
    <w:rsid w:val="00901FFE"/>
    <w:rsid w:val="00906177"/>
    <w:rsid w:val="009374EB"/>
    <w:rsid w:val="009664D7"/>
    <w:rsid w:val="00976830"/>
    <w:rsid w:val="009B165C"/>
    <w:rsid w:val="009E06C8"/>
    <w:rsid w:val="009F3845"/>
    <w:rsid w:val="00A0330E"/>
    <w:rsid w:val="00A13A4B"/>
    <w:rsid w:val="00A25A42"/>
    <w:rsid w:val="00A265EC"/>
    <w:rsid w:val="00A41FA0"/>
    <w:rsid w:val="00A44EC5"/>
    <w:rsid w:val="00A61FAB"/>
    <w:rsid w:val="00A63D65"/>
    <w:rsid w:val="00A72B4D"/>
    <w:rsid w:val="00AB125A"/>
    <w:rsid w:val="00AD0C1C"/>
    <w:rsid w:val="00B114BD"/>
    <w:rsid w:val="00B53F1F"/>
    <w:rsid w:val="00B554BB"/>
    <w:rsid w:val="00B65DB0"/>
    <w:rsid w:val="00B65FCB"/>
    <w:rsid w:val="00B8500B"/>
    <w:rsid w:val="00B87B60"/>
    <w:rsid w:val="00B95838"/>
    <w:rsid w:val="00B961F4"/>
    <w:rsid w:val="00B96E95"/>
    <w:rsid w:val="00B976BF"/>
    <w:rsid w:val="00BC6817"/>
    <w:rsid w:val="00BC7CAA"/>
    <w:rsid w:val="00BE33FB"/>
    <w:rsid w:val="00BE3EA0"/>
    <w:rsid w:val="00BF44AE"/>
    <w:rsid w:val="00C204A2"/>
    <w:rsid w:val="00C23C0E"/>
    <w:rsid w:val="00C5660A"/>
    <w:rsid w:val="00C7413F"/>
    <w:rsid w:val="00C74581"/>
    <w:rsid w:val="00C90578"/>
    <w:rsid w:val="00CC7669"/>
    <w:rsid w:val="00CE1FFC"/>
    <w:rsid w:val="00D07808"/>
    <w:rsid w:val="00D11A27"/>
    <w:rsid w:val="00D23413"/>
    <w:rsid w:val="00D25469"/>
    <w:rsid w:val="00D425C8"/>
    <w:rsid w:val="00D51509"/>
    <w:rsid w:val="00DA0B2C"/>
    <w:rsid w:val="00DB1419"/>
    <w:rsid w:val="00DC4561"/>
    <w:rsid w:val="00DF5CE9"/>
    <w:rsid w:val="00E11070"/>
    <w:rsid w:val="00E14429"/>
    <w:rsid w:val="00E30F8C"/>
    <w:rsid w:val="00E432CB"/>
    <w:rsid w:val="00E443D0"/>
    <w:rsid w:val="00E4469F"/>
    <w:rsid w:val="00E50F7A"/>
    <w:rsid w:val="00E52895"/>
    <w:rsid w:val="00E60030"/>
    <w:rsid w:val="00E6236A"/>
    <w:rsid w:val="00E66113"/>
    <w:rsid w:val="00EE2B29"/>
    <w:rsid w:val="00EE60BB"/>
    <w:rsid w:val="00EF0FE7"/>
    <w:rsid w:val="00EF1099"/>
    <w:rsid w:val="00F02F69"/>
    <w:rsid w:val="00F31668"/>
    <w:rsid w:val="00F375CF"/>
    <w:rsid w:val="00F37CD8"/>
    <w:rsid w:val="00F4593A"/>
    <w:rsid w:val="00F54817"/>
    <w:rsid w:val="00F72958"/>
    <w:rsid w:val="00FA0344"/>
    <w:rsid w:val="00FF537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A949"/>
  <w15:chartTrackingRefBased/>
  <w15:docId w15:val="{D5EF0E79-413E-40EE-840C-0E7044D3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9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29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4DB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GB" w:eastAsia="de-DE"/>
    </w:rPr>
  </w:style>
  <w:style w:type="paragraph" w:styleId="Heading4">
    <w:name w:val="heading 4"/>
    <w:basedOn w:val="Normal"/>
    <w:next w:val="Normal"/>
    <w:link w:val="Heading4Char"/>
    <w:uiPriority w:val="9"/>
    <w:semiHidden/>
    <w:unhideWhenUsed/>
    <w:qFormat/>
    <w:rsid w:val="006F4DB1"/>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4B"/>
    <w:pPr>
      <w:ind w:left="720"/>
      <w:contextualSpacing/>
    </w:pPr>
  </w:style>
  <w:style w:type="character" w:styleId="IntenseEmphasis">
    <w:name w:val="Intense Emphasis"/>
    <w:basedOn w:val="DefaultParagraphFont"/>
    <w:uiPriority w:val="21"/>
    <w:qFormat/>
    <w:rsid w:val="00F72958"/>
    <w:rPr>
      <w:i/>
      <w:iCs/>
      <w:color w:val="4472C4" w:themeColor="accent1"/>
    </w:rPr>
  </w:style>
  <w:style w:type="paragraph" w:styleId="IntenseQuote">
    <w:name w:val="Intense Quote"/>
    <w:basedOn w:val="Normal"/>
    <w:next w:val="Normal"/>
    <w:link w:val="IntenseQuoteChar"/>
    <w:uiPriority w:val="30"/>
    <w:qFormat/>
    <w:rsid w:val="00F729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2958"/>
    <w:rPr>
      <w:i/>
      <w:iCs/>
      <w:color w:val="4472C4" w:themeColor="accent1"/>
    </w:rPr>
  </w:style>
  <w:style w:type="character" w:customStyle="1" w:styleId="Heading2Char">
    <w:name w:val="Heading 2 Char"/>
    <w:basedOn w:val="DefaultParagraphFont"/>
    <w:link w:val="Heading2"/>
    <w:uiPriority w:val="9"/>
    <w:rsid w:val="00F7295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7295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E5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1B1"/>
  </w:style>
  <w:style w:type="paragraph" w:styleId="Footer">
    <w:name w:val="footer"/>
    <w:basedOn w:val="Normal"/>
    <w:link w:val="FooterChar"/>
    <w:uiPriority w:val="99"/>
    <w:unhideWhenUsed/>
    <w:rsid w:val="003E5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1B1"/>
  </w:style>
  <w:style w:type="paragraph" w:styleId="BalloonText">
    <w:name w:val="Balloon Text"/>
    <w:basedOn w:val="Normal"/>
    <w:link w:val="BalloonTextChar"/>
    <w:uiPriority w:val="99"/>
    <w:semiHidden/>
    <w:unhideWhenUsed/>
    <w:rsid w:val="00227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D3B"/>
    <w:rPr>
      <w:rFonts w:ascii="Segoe UI" w:hAnsi="Segoe UI" w:cs="Segoe UI"/>
      <w:sz w:val="18"/>
      <w:szCs w:val="18"/>
    </w:rPr>
  </w:style>
  <w:style w:type="paragraph" w:styleId="TOCHeading">
    <w:name w:val="TOC Heading"/>
    <w:basedOn w:val="Heading1"/>
    <w:next w:val="Normal"/>
    <w:uiPriority w:val="39"/>
    <w:unhideWhenUsed/>
    <w:qFormat/>
    <w:rsid w:val="00A265EC"/>
    <w:pPr>
      <w:outlineLvl w:val="9"/>
    </w:pPr>
    <w:rPr>
      <w:lang w:val="en-US"/>
    </w:rPr>
  </w:style>
  <w:style w:type="paragraph" w:styleId="TOC1">
    <w:name w:val="toc 1"/>
    <w:basedOn w:val="Normal"/>
    <w:next w:val="Normal"/>
    <w:autoRedefine/>
    <w:uiPriority w:val="39"/>
    <w:unhideWhenUsed/>
    <w:rsid w:val="00A265EC"/>
    <w:pPr>
      <w:spacing w:after="100"/>
    </w:pPr>
  </w:style>
  <w:style w:type="paragraph" w:styleId="TOC2">
    <w:name w:val="toc 2"/>
    <w:basedOn w:val="Normal"/>
    <w:next w:val="Normal"/>
    <w:autoRedefine/>
    <w:uiPriority w:val="39"/>
    <w:unhideWhenUsed/>
    <w:rsid w:val="00A265EC"/>
    <w:pPr>
      <w:spacing w:after="100"/>
      <w:ind w:left="220"/>
    </w:pPr>
  </w:style>
  <w:style w:type="character" w:styleId="Hyperlink">
    <w:name w:val="Hyperlink"/>
    <w:basedOn w:val="DefaultParagraphFont"/>
    <w:uiPriority w:val="99"/>
    <w:unhideWhenUsed/>
    <w:rsid w:val="00A265EC"/>
    <w:rPr>
      <w:color w:val="0563C1" w:themeColor="hyperlink"/>
      <w:u w:val="single"/>
    </w:rPr>
  </w:style>
  <w:style w:type="character" w:styleId="CommentReference">
    <w:name w:val="annotation reference"/>
    <w:basedOn w:val="DefaultParagraphFont"/>
    <w:uiPriority w:val="99"/>
    <w:semiHidden/>
    <w:unhideWhenUsed/>
    <w:rsid w:val="00E66113"/>
    <w:rPr>
      <w:sz w:val="16"/>
      <w:szCs w:val="16"/>
    </w:rPr>
  </w:style>
  <w:style w:type="paragraph" w:styleId="CommentText">
    <w:name w:val="annotation text"/>
    <w:basedOn w:val="Normal"/>
    <w:link w:val="CommentTextChar"/>
    <w:uiPriority w:val="99"/>
    <w:semiHidden/>
    <w:unhideWhenUsed/>
    <w:rsid w:val="00E66113"/>
    <w:pPr>
      <w:spacing w:line="240" w:lineRule="auto"/>
    </w:pPr>
    <w:rPr>
      <w:sz w:val="20"/>
      <w:szCs w:val="20"/>
    </w:rPr>
  </w:style>
  <w:style w:type="character" w:customStyle="1" w:styleId="CommentTextChar">
    <w:name w:val="Comment Text Char"/>
    <w:basedOn w:val="DefaultParagraphFont"/>
    <w:link w:val="CommentText"/>
    <w:uiPriority w:val="99"/>
    <w:semiHidden/>
    <w:rsid w:val="00E66113"/>
    <w:rPr>
      <w:sz w:val="20"/>
      <w:szCs w:val="20"/>
    </w:rPr>
  </w:style>
  <w:style w:type="paragraph" w:styleId="CommentSubject">
    <w:name w:val="annotation subject"/>
    <w:basedOn w:val="CommentText"/>
    <w:next w:val="CommentText"/>
    <w:link w:val="CommentSubjectChar"/>
    <w:uiPriority w:val="99"/>
    <w:semiHidden/>
    <w:unhideWhenUsed/>
    <w:rsid w:val="00E66113"/>
    <w:rPr>
      <w:b/>
      <w:bCs/>
    </w:rPr>
  </w:style>
  <w:style w:type="character" w:customStyle="1" w:styleId="CommentSubjectChar">
    <w:name w:val="Comment Subject Char"/>
    <w:basedOn w:val="CommentTextChar"/>
    <w:link w:val="CommentSubject"/>
    <w:uiPriority w:val="99"/>
    <w:semiHidden/>
    <w:rsid w:val="00E66113"/>
    <w:rPr>
      <w:b/>
      <w:bCs/>
      <w:sz w:val="20"/>
      <w:szCs w:val="20"/>
    </w:rPr>
  </w:style>
  <w:style w:type="character" w:customStyle="1" w:styleId="Heading3Char">
    <w:name w:val="Heading 3 Char"/>
    <w:basedOn w:val="DefaultParagraphFont"/>
    <w:link w:val="Heading3"/>
    <w:uiPriority w:val="9"/>
    <w:rsid w:val="006F4DB1"/>
    <w:rPr>
      <w:rFonts w:asciiTheme="majorHAnsi" w:eastAsiaTheme="majorEastAsia" w:hAnsiTheme="majorHAnsi" w:cstheme="majorBidi"/>
      <w:color w:val="1F3763" w:themeColor="accent1" w:themeShade="7F"/>
      <w:sz w:val="24"/>
      <w:szCs w:val="24"/>
      <w:lang w:val="en-GB" w:eastAsia="de-DE"/>
    </w:rPr>
  </w:style>
  <w:style w:type="character" w:customStyle="1" w:styleId="Heading4Char">
    <w:name w:val="Heading 4 Char"/>
    <w:basedOn w:val="DefaultParagraphFont"/>
    <w:link w:val="Heading4"/>
    <w:uiPriority w:val="9"/>
    <w:semiHidden/>
    <w:rsid w:val="006F4DB1"/>
    <w:rPr>
      <w:rFonts w:asciiTheme="majorHAnsi" w:eastAsiaTheme="majorEastAsia" w:hAnsiTheme="majorHAnsi" w:cstheme="majorBidi"/>
      <w:i/>
      <w:iCs/>
      <w:color w:val="2F5496" w:themeColor="accent1" w:themeShade="BF"/>
      <w:sz w:val="24"/>
      <w:szCs w:val="24"/>
      <w:lang w:val="en-GB" w:eastAsia="de-DE"/>
    </w:rPr>
  </w:style>
  <w:style w:type="paragraph" w:customStyle="1" w:styleId="Pa3">
    <w:name w:val="Pa3"/>
    <w:basedOn w:val="Normal"/>
    <w:next w:val="Normal"/>
    <w:uiPriority w:val="99"/>
    <w:rsid w:val="006F4DB1"/>
    <w:pPr>
      <w:autoSpaceDE w:val="0"/>
      <w:autoSpaceDN w:val="0"/>
      <w:adjustRightInd w:val="0"/>
      <w:spacing w:after="0" w:line="221" w:lineRule="atLeast"/>
    </w:pPr>
    <w:rPr>
      <w:rFonts w:ascii="Arial" w:eastAsia="Times New Roman" w:hAnsi="Arial" w:cs="Times New Roman"/>
      <w:sz w:val="24"/>
      <w:szCs w:val="24"/>
      <w:lang w:val="de-DE" w:eastAsia="de-DE"/>
    </w:rPr>
  </w:style>
  <w:style w:type="paragraph" w:styleId="Subtitle">
    <w:name w:val="Subtitle"/>
    <w:basedOn w:val="Normal"/>
    <w:link w:val="SubtitleChar"/>
    <w:qFormat/>
    <w:rsid w:val="006F4DB1"/>
    <w:pPr>
      <w:spacing w:after="0" w:line="240" w:lineRule="auto"/>
      <w:jc w:val="center"/>
    </w:pPr>
    <w:rPr>
      <w:rFonts w:ascii="Arial" w:eastAsia="Times New Roman" w:hAnsi="Arial" w:cs="Times New Roman"/>
      <w:b/>
      <w:bCs/>
      <w:sz w:val="32"/>
      <w:szCs w:val="24"/>
      <w:lang w:val="en-GB" w:eastAsia="de-DE"/>
    </w:rPr>
  </w:style>
  <w:style w:type="character" w:customStyle="1" w:styleId="SubtitleChar">
    <w:name w:val="Subtitle Char"/>
    <w:basedOn w:val="DefaultParagraphFont"/>
    <w:link w:val="Subtitle"/>
    <w:rsid w:val="006F4DB1"/>
    <w:rPr>
      <w:rFonts w:ascii="Arial" w:eastAsia="Times New Roman" w:hAnsi="Arial" w:cs="Times New Roman"/>
      <w:b/>
      <w:bCs/>
      <w:sz w:val="32"/>
      <w:szCs w:val="24"/>
      <w:lang w:val="en-GB" w:eastAsia="de-DE"/>
    </w:rPr>
  </w:style>
  <w:style w:type="paragraph" w:customStyle="1" w:styleId="standard">
    <w:name w:val="standard"/>
    <w:basedOn w:val="Normal"/>
    <w:rsid w:val="006F4DB1"/>
    <w:pPr>
      <w:spacing w:after="0" w:line="240" w:lineRule="auto"/>
    </w:pPr>
    <w:rPr>
      <w:rFonts w:ascii="Arial" w:eastAsia="SimSun" w:hAnsi="Arial" w:cs="Arial"/>
      <w:b/>
      <w:bCs/>
      <w:sz w:val="28"/>
      <w:szCs w:val="20"/>
      <w:lang w:val="en-GB" w:eastAsia="zh-CN"/>
    </w:rPr>
  </w:style>
  <w:style w:type="paragraph" w:styleId="BodyText2">
    <w:name w:val="Body Text 2"/>
    <w:basedOn w:val="Normal"/>
    <w:link w:val="BodyText2Char"/>
    <w:rsid w:val="006F4DB1"/>
    <w:pPr>
      <w:spacing w:after="0" w:line="240" w:lineRule="auto"/>
    </w:pPr>
    <w:rPr>
      <w:rFonts w:ascii="Arial" w:eastAsia="Times New Roman" w:hAnsi="Arial" w:cs="Times New Roman"/>
      <w:b/>
      <w:bCs/>
      <w:sz w:val="24"/>
      <w:lang w:val="de-DE" w:eastAsia="de-DE"/>
    </w:rPr>
  </w:style>
  <w:style w:type="character" w:customStyle="1" w:styleId="BodyText2Char">
    <w:name w:val="Body Text 2 Char"/>
    <w:basedOn w:val="DefaultParagraphFont"/>
    <w:link w:val="BodyText2"/>
    <w:rsid w:val="006F4DB1"/>
    <w:rPr>
      <w:rFonts w:ascii="Arial" w:eastAsia="Times New Roman" w:hAnsi="Arial" w:cs="Times New Roman"/>
      <w:b/>
      <w:bCs/>
      <w:sz w:val="24"/>
      <w:lang w:val="de-DE" w:eastAsia="de-DE"/>
    </w:rPr>
  </w:style>
  <w:style w:type="paragraph" w:customStyle="1" w:styleId="Pa33">
    <w:name w:val="Pa33"/>
    <w:basedOn w:val="Normal"/>
    <w:next w:val="Normal"/>
    <w:uiPriority w:val="99"/>
    <w:rsid w:val="00AD0C1C"/>
    <w:pPr>
      <w:autoSpaceDE w:val="0"/>
      <w:autoSpaceDN w:val="0"/>
      <w:adjustRightInd w:val="0"/>
      <w:spacing w:after="0" w:line="221" w:lineRule="atLeast"/>
    </w:pPr>
    <w:rPr>
      <w:rFonts w:ascii="Helvetica 45 Light" w:eastAsia="Times New Roman" w:hAnsi="Helvetica 45 Light" w:cs="Times New Roman"/>
      <w:sz w:val="24"/>
      <w:szCs w:val="24"/>
      <w:lang w:val="en-GB"/>
    </w:rPr>
  </w:style>
  <w:style w:type="paragraph" w:styleId="FootnoteText">
    <w:name w:val="footnote text"/>
    <w:basedOn w:val="Normal"/>
    <w:link w:val="FootnoteTextChar"/>
    <w:uiPriority w:val="99"/>
    <w:semiHidden/>
    <w:unhideWhenUsed/>
    <w:rsid w:val="00AD0C1C"/>
    <w:pPr>
      <w:spacing w:after="0" w:line="240" w:lineRule="auto"/>
    </w:pPr>
    <w:rPr>
      <w:rFonts w:ascii="Times New Roman" w:eastAsia="Times New Roman" w:hAnsi="Times New Roman" w:cs="Times New Roman"/>
      <w:snapToGrid w:val="0"/>
      <w:sz w:val="20"/>
      <w:szCs w:val="20"/>
      <w:lang w:val="en-GB"/>
    </w:rPr>
  </w:style>
  <w:style w:type="character" w:customStyle="1" w:styleId="FootnoteTextChar">
    <w:name w:val="Footnote Text Char"/>
    <w:basedOn w:val="DefaultParagraphFont"/>
    <w:link w:val="FootnoteText"/>
    <w:uiPriority w:val="99"/>
    <w:semiHidden/>
    <w:rsid w:val="00AD0C1C"/>
    <w:rPr>
      <w:rFonts w:ascii="Times New Roman" w:eastAsia="Times New Roman" w:hAnsi="Times New Roman" w:cs="Times New Roman"/>
      <w:snapToGrid w:val="0"/>
      <w:sz w:val="20"/>
      <w:szCs w:val="20"/>
      <w:lang w:val="en-GB"/>
    </w:rPr>
  </w:style>
  <w:style w:type="character" w:styleId="FootnoteReference">
    <w:name w:val="footnote reference"/>
    <w:basedOn w:val="DefaultParagraphFont"/>
    <w:uiPriority w:val="99"/>
    <w:semiHidden/>
    <w:unhideWhenUsed/>
    <w:rsid w:val="00AD0C1C"/>
    <w:rPr>
      <w:vertAlign w:val="superscript"/>
    </w:rPr>
  </w:style>
  <w:style w:type="table" w:styleId="TableGrid">
    <w:name w:val="Table Grid"/>
    <w:basedOn w:val="TableNormal"/>
    <w:uiPriority w:val="39"/>
    <w:rsid w:val="005D2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61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A719-A845-4108-BF15-ACFB567B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49</Pages>
  <Words>10789</Words>
  <Characters>61498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Turugari</dc:creator>
  <cp:keywords/>
  <dc:description/>
  <cp:lastModifiedBy>Trymore Chawurura</cp:lastModifiedBy>
  <cp:revision>7</cp:revision>
  <dcterms:created xsi:type="dcterms:W3CDTF">2020-03-02T18:12:00Z</dcterms:created>
  <dcterms:modified xsi:type="dcterms:W3CDTF">2020-11-08T12:38:00Z</dcterms:modified>
</cp:coreProperties>
</file>